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426E" w14:textId="11D75FC3" w:rsidR="00BF42A7" w:rsidRPr="000D2D8B" w:rsidRDefault="00AB2F64" w:rsidP="00BF42A7">
      <w:pPr>
        <w:pStyle w:val="Sansinterligne"/>
        <w:jc w:val="center"/>
        <w:rPr>
          <w:rFonts w:ascii="Arial" w:hAnsi="Arial" w:cs="Arial"/>
          <w:b/>
          <w:sz w:val="20"/>
          <w:szCs w:val="20"/>
        </w:rPr>
      </w:pPr>
      <w:bookmarkStart w:id="0" w:name="_GoBack"/>
      <w:bookmarkEnd w:id="0"/>
      <w:r w:rsidRPr="002700B6">
        <w:rPr>
          <w:rFonts w:ascii="Arial" w:hAnsi="Arial" w:cs="Arial"/>
          <w:b/>
          <w:sz w:val="20"/>
          <w:szCs w:val="20"/>
        </w:rPr>
        <w:t>COMMUNIQU</w:t>
      </w:r>
      <w:r w:rsidR="000D2C1D" w:rsidRPr="002700B6">
        <w:rPr>
          <w:rFonts w:ascii="Arial" w:hAnsi="Arial" w:cs="Arial"/>
          <w:b/>
          <w:sz w:val="20"/>
          <w:szCs w:val="20"/>
        </w:rPr>
        <w:t>É</w:t>
      </w:r>
      <w:r w:rsidRPr="002700B6">
        <w:rPr>
          <w:rFonts w:ascii="Arial" w:hAnsi="Arial" w:cs="Arial"/>
          <w:b/>
          <w:sz w:val="20"/>
          <w:szCs w:val="20"/>
        </w:rPr>
        <w:t xml:space="preserve"> DE PRESSE</w:t>
      </w:r>
    </w:p>
    <w:p w14:paraId="7EC91C53" w14:textId="721A10AC" w:rsidR="00F150D4" w:rsidRDefault="00A90070" w:rsidP="00A90070">
      <w:pPr>
        <w:spacing w:before="100" w:beforeAutospacing="1" w:after="100" w:afterAutospacing="1"/>
        <w:contextualSpacing/>
        <w:jc w:val="center"/>
        <w:rPr>
          <w:rFonts w:ascii="Arial" w:hAnsi="Arial" w:cs="Arial"/>
          <w:b/>
          <w:bCs/>
          <w:kern w:val="36"/>
          <w:sz w:val="20"/>
          <w:szCs w:val="20"/>
        </w:rPr>
      </w:pPr>
      <w:r w:rsidRPr="00A90070">
        <w:rPr>
          <w:rFonts w:ascii="Arial" w:hAnsi="Arial" w:cs="Arial"/>
          <w:b/>
          <w:bCs/>
          <w:kern w:val="36"/>
          <w:sz w:val="20"/>
          <w:szCs w:val="20"/>
        </w:rPr>
        <w:t>Démarchage téléphonique : Le Sénat ne doit pas rouvrir la boite de Pandore</w:t>
      </w:r>
    </w:p>
    <w:p w14:paraId="0450A593" w14:textId="77777777" w:rsidR="008E00A9" w:rsidRPr="002700B6" w:rsidRDefault="008E00A9" w:rsidP="00BF42A7">
      <w:pPr>
        <w:spacing w:before="100" w:beforeAutospacing="1" w:after="100" w:afterAutospacing="1"/>
        <w:contextualSpacing/>
        <w:rPr>
          <w:rFonts w:ascii="Arial" w:hAnsi="Arial" w:cs="Arial"/>
          <w:b/>
          <w:bCs/>
          <w:kern w:val="36"/>
          <w:sz w:val="20"/>
          <w:szCs w:val="20"/>
        </w:rPr>
      </w:pPr>
    </w:p>
    <w:p w14:paraId="7C3B6307" w14:textId="7D38FE3C" w:rsidR="00A90070" w:rsidRPr="00A90070" w:rsidRDefault="00A90070" w:rsidP="00A90070">
      <w:pPr>
        <w:spacing w:before="100" w:beforeAutospacing="1" w:after="100" w:afterAutospacing="1"/>
        <w:contextualSpacing/>
        <w:jc w:val="both"/>
        <w:rPr>
          <w:rFonts w:ascii="Arial" w:hAnsi="Arial" w:cs="Arial"/>
          <w:b/>
          <w:bCs/>
          <w:sz w:val="20"/>
          <w:szCs w:val="20"/>
          <w:lang w:bidi="fr-FR"/>
        </w:rPr>
      </w:pPr>
      <w:r w:rsidRPr="00A90070">
        <w:rPr>
          <w:rFonts w:ascii="Arial" w:hAnsi="Arial" w:cs="Arial"/>
          <w:b/>
          <w:bCs/>
          <w:sz w:val="20"/>
          <w:szCs w:val="20"/>
          <w:lang w:bidi="fr-FR"/>
        </w:rPr>
        <w:t>Après avoir obtenu d’importantes avancées à l’Assemblée nationale pour lutter contre le fléau du démarchage téléphonique dont sont victimes 9 Français sur 10,</w:t>
      </w:r>
      <w:r w:rsidR="001936E5" w:rsidRPr="001936E5">
        <w:rPr>
          <w:rFonts w:ascii="Arial" w:hAnsi="Arial" w:cs="Arial"/>
          <w:b/>
          <w:bCs/>
          <w:sz w:val="20"/>
          <w:szCs w:val="20"/>
          <w:lang w:bidi="fr-FR"/>
        </w:rPr>
        <w:t> l’ADEIC, l’AFOC, l’ALLDC, la CSF, le CNAFAL, la CNAFC, la CLCV, Familles de France, Familles Rurales, l’UFC-Que Choisir et l’UNAF</w:t>
      </w:r>
      <w:r w:rsidRPr="00A90070">
        <w:rPr>
          <w:rFonts w:ascii="Arial" w:hAnsi="Arial" w:cs="Arial"/>
          <w:b/>
          <w:bCs/>
          <w:sz w:val="20"/>
          <w:szCs w:val="20"/>
          <w:lang w:bidi="fr-FR"/>
        </w:rPr>
        <w:t xml:space="preserve"> s’alarment aujourd’hui de leur possible détricotage par la Haute Assemblée. Alors que les Sénateurs examineront demain en plénière le texte de loi, nous les exhortons à ne pas revenir aux inadmissibles excès du secteur, source d’exaspération mais aussi et surtout d’une multitude de litiges de consommation. </w:t>
      </w:r>
    </w:p>
    <w:p w14:paraId="65BB582A" w14:textId="77777777" w:rsidR="00AB5DA0" w:rsidRPr="00AB5DA0" w:rsidRDefault="00AB5DA0" w:rsidP="00AB5DA0">
      <w:pPr>
        <w:spacing w:before="100" w:beforeAutospacing="1" w:after="100" w:afterAutospacing="1"/>
        <w:contextualSpacing/>
        <w:jc w:val="both"/>
        <w:rPr>
          <w:rFonts w:ascii="Arial" w:hAnsi="Arial" w:cs="Arial"/>
          <w:b/>
          <w:bCs/>
          <w:sz w:val="20"/>
          <w:szCs w:val="20"/>
          <w:u w:val="single"/>
          <w:lang w:bidi="fr-FR"/>
        </w:rPr>
      </w:pPr>
    </w:p>
    <w:p w14:paraId="15E61806" w14:textId="6DC8AC7B" w:rsidR="00AB5DA0" w:rsidRDefault="00A90070" w:rsidP="00AB5DA0">
      <w:pPr>
        <w:spacing w:before="100" w:beforeAutospacing="1" w:after="100" w:afterAutospacing="1"/>
        <w:contextualSpacing/>
        <w:jc w:val="both"/>
        <w:rPr>
          <w:rFonts w:ascii="Arial" w:hAnsi="Arial" w:cs="Arial"/>
          <w:b/>
          <w:bCs/>
          <w:sz w:val="20"/>
          <w:szCs w:val="20"/>
          <w:lang w:bidi="fr-FR"/>
        </w:rPr>
      </w:pPr>
      <w:r w:rsidRPr="00A90070">
        <w:rPr>
          <w:rFonts w:ascii="Arial" w:hAnsi="Arial" w:cs="Arial"/>
          <w:b/>
          <w:bCs/>
          <w:sz w:val="20"/>
          <w:szCs w:val="20"/>
          <w:lang w:bidi="fr-FR"/>
        </w:rPr>
        <w:t>Interdiction dans la rénovation énergétique : seule réponse à l’explosion des litiges</w:t>
      </w:r>
    </w:p>
    <w:p w14:paraId="468DDFA6" w14:textId="77777777" w:rsidR="00A90070" w:rsidRPr="00AB5DA0" w:rsidRDefault="00A90070" w:rsidP="00AB5DA0">
      <w:pPr>
        <w:spacing w:before="100" w:beforeAutospacing="1" w:after="100" w:afterAutospacing="1"/>
        <w:contextualSpacing/>
        <w:jc w:val="both"/>
        <w:rPr>
          <w:rFonts w:ascii="Arial" w:hAnsi="Arial" w:cs="Arial"/>
          <w:b/>
          <w:bCs/>
          <w:sz w:val="20"/>
          <w:szCs w:val="20"/>
          <w:u w:val="single"/>
          <w:lang w:bidi="fr-FR"/>
        </w:rPr>
      </w:pPr>
    </w:p>
    <w:p w14:paraId="419C3807" w14:textId="4F5AF027"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 xml:space="preserve">Un tiers des litiges « rénovation énergétique » ont pour origine le démarchage téléphonique, avec notamment la machine à arnaque de « l’isolation à un euro ». L’Assemblée nationale avait entendu l’appel des associations et autorités en décidant de mettre fin au démarchage dans ce secteur, mais la Commission des Lois du Sénat est revenue sur cette avancée majeure. La position du Sénat est paradoxale à l’heure où un groupe de travail interministériel et une instance paritaire, le Conseil National de la Consommation, travaillent sur la lutte contre les pratiques frauduleuses en rénovation énergétique. Face aux montants en jeu et à l’ampleur du démarchage intempestif, seule une interdiction du démarchage pourra limiter les litiges et restaurer la confiance dans ce secteur. </w:t>
      </w:r>
    </w:p>
    <w:p w14:paraId="6EBBD81D" w14:textId="77777777" w:rsidR="00A90070" w:rsidRPr="00A90070" w:rsidRDefault="00A90070" w:rsidP="00A90070">
      <w:pPr>
        <w:spacing w:before="100" w:beforeAutospacing="1" w:after="100" w:afterAutospacing="1"/>
        <w:contextualSpacing/>
        <w:jc w:val="both"/>
        <w:rPr>
          <w:rFonts w:ascii="Arial" w:hAnsi="Arial" w:cs="Arial"/>
          <w:sz w:val="20"/>
          <w:szCs w:val="20"/>
          <w:lang w:bidi="fr-FR"/>
        </w:rPr>
      </w:pPr>
    </w:p>
    <w:p w14:paraId="211E358B" w14:textId="4B32162E"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Mais au-delà de la rénovation énergétique, les secteurs de l’assurance (notamment santé) ou de la fourniture d’énergie sont également sources de litiges comme le dénoncent régulièrement nos associations mais aussi les autorités de régulation (Médiateur national de l’Energie, ACPR). L’élargissement de l’interdiction à ces secteurs permettrait d’assainir davantage la situation.</w:t>
      </w:r>
    </w:p>
    <w:p w14:paraId="5B89C517" w14:textId="77777777" w:rsidR="00A90070" w:rsidRPr="00A90070" w:rsidRDefault="00A90070" w:rsidP="00A90070">
      <w:pPr>
        <w:spacing w:before="100" w:beforeAutospacing="1" w:after="100" w:afterAutospacing="1"/>
        <w:contextualSpacing/>
        <w:jc w:val="both"/>
        <w:rPr>
          <w:rFonts w:ascii="Arial" w:hAnsi="Arial" w:cs="Arial"/>
          <w:sz w:val="20"/>
          <w:szCs w:val="20"/>
          <w:lang w:bidi="fr-FR"/>
        </w:rPr>
      </w:pPr>
    </w:p>
    <w:p w14:paraId="1EF8D689" w14:textId="791C3525" w:rsidR="00A90070" w:rsidRPr="00A90070" w:rsidRDefault="00A90070" w:rsidP="00A90070">
      <w:pPr>
        <w:spacing w:before="100" w:beforeAutospacing="1" w:after="100" w:afterAutospacing="1"/>
        <w:contextualSpacing/>
        <w:jc w:val="both"/>
        <w:rPr>
          <w:rFonts w:ascii="Arial" w:hAnsi="Arial" w:cs="Arial"/>
          <w:b/>
          <w:sz w:val="20"/>
          <w:szCs w:val="20"/>
          <w:lang w:bidi="fr-FR"/>
        </w:rPr>
      </w:pPr>
      <w:r w:rsidRPr="00A90070">
        <w:rPr>
          <w:rFonts w:ascii="Arial" w:hAnsi="Arial" w:cs="Arial"/>
          <w:b/>
          <w:sz w:val="20"/>
          <w:szCs w:val="20"/>
          <w:lang w:bidi="fr-FR"/>
        </w:rPr>
        <w:t>Blocage d’appels : non au rétropédalage</w:t>
      </w:r>
    </w:p>
    <w:p w14:paraId="4A2FC141" w14:textId="77777777" w:rsidR="00A90070" w:rsidRPr="00A90070" w:rsidRDefault="00A90070" w:rsidP="00A90070">
      <w:pPr>
        <w:spacing w:before="100" w:beforeAutospacing="1" w:after="100" w:afterAutospacing="1"/>
        <w:contextualSpacing/>
        <w:jc w:val="both"/>
        <w:rPr>
          <w:rFonts w:ascii="Arial" w:hAnsi="Arial" w:cs="Arial"/>
          <w:b/>
          <w:sz w:val="20"/>
          <w:szCs w:val="20"/>
          <w:u w:val="single"/>
          <w:lang w:bidi="fr-FR"/>
        </w:rPr>
      </w:pPr>
    </w:p>
    <w:p w14:paraId="4B4B12B8" w14:textId="375EC978"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L’Assemblée avait imposé que les opérateurs bloquent les appels et messages frauduleux provenant de l'international et dissimulés par un numéro français (« spoofing »). La Commission des Lois du Sénat a également supprimé cette avancée à même de limiter bon nombre d’escroqueries. Les Sénateurs doivent impérativement restaurer cette obligation.</w:t>
      </w:r>
    </w:p>
    <w:p w14:paraId="4A63E107" w14:textId="77777777" w:rsidR="00A90070" w:rsidRPr="00A90070" w:rsidRDefault="00A90070" w:rsidP="00A90070">
      <w:pPr>
        <w:spacing w:before="100" w:beforeAutospacing="1" w:after="100" w:afterAutospacing="1"/>
        <w:contextualSpacing/>
        <w:jc w:val="both"/>
        <w:rPr>
          <w:rFonts w:ascii="Arial" w:hAnsi="Arial" w:cs="Arial"/>
          <w:sz w:val="20"/>
          <w:szCs w:val="20"/>
          <w:lang w:bidi="fr-FR"/>
        </w:rPr>
      </w:pPr>
    </w:p>
    <w:p w14:paraId="1A1A0B97" w14:textId="75953B98" w:rsidR="00A90070" w:rsidRPr="00A90070" w:rsidRDefault="00A90070" w:rsidP="00A90070">
      <w:pPr>
        <w:spacing w:before="100" w:beforeAutospacing="1" w:after="100" w:afterAutospacing="1"/>
        <w:contextualSpacing/>
        <w:jc w:val="both"/>
        <w:rPr>
          <w:rFonts w:ascii="Arial" w:hAnsi="Arial" w:cs="Arial"/>
          <w:b/>
          <w:sz w:val="20"/>
          <w:szCs w:val="20"/>
          <w:lang w:bidi="fr-FR"/>
        </w:rPr>
      </w:pPr>
      <w:r w:rsidRPr="00A90070">
        <w:rPr>
          <w:rFonts w:ascii="Arial" w:hAnsi="Arial" w:cs="Arial"/>
          <w:b/>
          <w:sz w:val="20"/>
          <w:szCs w:val="20"/>
          <w:lang w:bidi="fr-FR"/>
        </w:rPr>
        <w:t>A défaut d’opt-in, un opt-out strict doit s’imposer</w:t>
      </w:r>
    </w:p>
    <w:p w14:paraId="02846769" w14:textId="77777777" w:rsidR="00A90070" w:rsidRPr="00A90070" w:rsidRDefault="00A90070" w:rsidP="00A90070">
      <w:pPr>
        <w:spacing w:before="100" w:beforeAutospacing="1" w:after="100" w:afterAutospacing="1"/>
        <w:contextualSpacing/>
        <w:jc w:val="both"/>
        <w:rPr>
          <w:rFonts w:ascii="Arial" w:hAnsi="Arial" w:cs="Arial"/>
          <w:b/>
          <w:sz w:val="20"/>
          <w:szCs w:val="20"/>
          <w:u w:val="single"/>
          <w:lang w:bidi="fr-FR"/>
        </w:rPr>
      </w:pPr>
    </w:p>
    <w:p w14:paraId="743B6529" w14:textId="2515BB59"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L’interdiction de principe du démarchage sauf consentement exprès du consommateur réclamée par nos associations et les 450 000 consommateurs ayant signé la pétition « Démarchage téléphonique : interdisons le fléau », et qui a fait ses preuves à l’étranger, tarde à être mise en œuvre en France. Mais à défaut d’opt-in, et face à l’échec criant du système Bloctel actuel avec sa myriade d’exceptions, il importe au moins de mettre en place un opt-out strict. Concrètement, un consommateur inscrit sur la liste d’opposition ne doit pas pouvoir recevoir d’appels commerciaux à l’exception des seuls appels des professionnels avec lesquels il a un contrat en cours et, uniquement, si l’appel est en lien direct avec l’objet du contrat. Les exceptions sont encore trop nombreuses et il faut que les Sénateurs les restreignent.</w:t>
      </w:r>
    </w:p>
    <w:p w14:paraId="4DC10BEA" w14:textId="77777777" w:rsidR="00A90070" w:rsidRPr="00A90070" w:rsidRDefault="00A90070" w:rsidP="00A90070">
      <w:pPr>
        <w:spacing w:before="100" w:beforeAutospacing="1" w:after="100" w:afterAutospacing="1"/>
        <w:contextualSpacing/>
        <w:jc w:val="both"/>
        <w:rPr>
          <w:rFonts w:ascii="Arial" w:hAnsi="Arial" w:cs="Arial"/>
          <w:sz w:val="20"/>
          <w:szCs w:val="20"/>
          <w:lang w:bidi="fr-FR"/>
        </w:rPr>
      </w:pPr>
    </w:p>
    <w:p w14:paraId="25A4D6C6" w14:textId="01F2EDE6" w:rsidR="00A90070" w:rsidRPr="00A90070" w:rsidRDefault="00A90070" w:rsidP="00A90070">
      <w:pPr>
        <w:spacing w:before="100" w:beforeAutospacing="1" w:after="100" w:afterAutospacing="1"/>
        <w:contextualSpacing/>
        <w:jc w:val="both"/>
        <w:rPr>
          <w:rFonts w:ascii="Arial" w:hAnsi="Arial" w:cs="Arial"/>
          <w:b/>
          <w:sz w:val="20"/>
          <w:szCs w:val="20"/>
          <w:lang w:bidi="fr-FR"/>
        </w:rPr>
      </w:pPr>
      <w:r w:rsidRPr="00A90070">
        <w:rPr>
          <w:rFonts w:ascii="Arial" w:hAnsi="Arial" w:cs="Arial"/>
          <w:b/>
          <w:sz w:val="20"/>
          <w:szCs w:val="20"/>
          <w:lang w:bidi="fr-FR"/>
        </w:rPr>
        <w:lastRenderedPageBreak/>
        <w:t>Appels commerciaux : à quand la transparence ?</w:t>
      </w:r>
    </w:p>
    <w:p w14:paraId="5F9D3485" w14:textId="77777777" w:rsidR="00A90070" w:rsidRPr="00A90070" w:rsidRDefault="00A90070" w:rsidP="00A90070">
      <w:pPr>
        <w:spacing w:before="100" w:beforeAutospacing="1" w:after="100" w:afterAutospacing="1"/>
        <w:contextualSpacing/>
        <w:jc w:val="both"/>
        <w:rPr>
          <w:rFonts w:ascii="Arial" w:hAnsi="Arial" w:cs="Arial"/>
          <w:b/>
          <w:sz w:val="20"/>
          <w:szCs w:val="20"/>
          <w:u w:val="single"/>
          <w:lang w:bidi="fr-FR"/>
        </w:rPr>
      </w:pPr>
    </w:p>
    <w:p w14:paraId="3FD02D97" w14:textId="2CF4B35A"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 xml:space="preserve">Prévue par les textes européens (Règlement e-privacy) et techniquement possible, la mise en place d’un préfixe unique pour les appels à visée commerciale permettrait aux consommateurs d’identifier rapidement et simplement les appels commerciaux et, le cas échéant, de choisir de décrocher ou non.  </w:t>
      </w:r>
    </w:p>
    <w:p w14:paraId="429156CA" w14:textId="77777777" w:rsidR="00A90070" w:rsidRPr="00A90070" w:rsidRDefault="00A90070" w:rsidP="00A90070">
      <w:pPr>
        <w:spacing w:before="100" w:beforeAutospacing="1" w:after="100" w:afterAutospacing="1"/>
        <w:contextualSpacing/>
        <w:jc w:val="both"/>
        <w:rPr>
          <w:rFonts w:ascii="Arial" w:hAnsi="Arial" w:cs="Arial"/>
          <w:sz w:val="20"/>
          <w:szCs w:val="20"/>
          <w:lang w:bidi="fr-FR"/>
        </w:rPr>
      </w:pPr>
    </w:p>
    <w:p w14:paraId="3071D485" w14:textId="77777777" w:rsidR="00A90070" w:rsidRPr="00A90070" w:rsidRDefault="00A90070" w:rsidP="00A90070">
      <w:pPr>
        <w:spacing w:before="100" w:beforeAutospacing="1" w:after="100" w:afterAutospacing="1"/>
        <w:contextualSpacing/>
        <w:jc w:val="both"/>
        <w:rPr>
          <w:rFonts w:ascii="Arial" w:hAnsi="Arial" w:cs="Arial"/>
          <w:b/>
          <w:bCs/>
          <w:sz w:val="20"/>
          <w:szCs w:val="20"/>
          <w:lang w:bidi="fr-FR"/>
        </w:rPr>
      </w:pPr>
      <w:r w:rsidRPr="00A90070">
        <w:rPr>
          <w:rFonts w:ascii="Arial" w:hAnsi="Arial" w:cs="Arial"/>
          <w:b/>
          <w:bCs/>
          <w:sz w:val="20"/>
          <w:szCs w:val="20"/>
          <w:lang w:bidi="fr-FR"/>
        </w:rPr>
        <w:t xml:space="preserve">Les Sénateurs doivent comprendre l’importance et l’urgence d’assainir en profondeur le secteur du démarchage téléphonique. </w:t>
      </w:r>
    </w:p>
    <w:p w14:paraId="6EFFE771" w14:textId="57BD7C90" w:rsidR="0057133A" w:rsidRPr="007C3FE8" w:rsidRDefault="0057133A" w:rsidP="00A90070">
      <w:pPr>
        <w:spacing w:before="100" w:beforeAutospacing="1" w:after="100" w:afterAutospacing="1"/>
        <w:contextualSpacing/>
        <w:jc w:val="both"/>
        <w:rPr>
          <w:rFonts w:ascii="Arial" w:hAnsi="Arial" w:cs="Arial"/>
          <w:bCs/>
          <w:sz w:val="20"/>
          <w:szCs w:val="20"/>
          <w:lang w:bidi="fr-FR"/>
        </w:rPr>
      </w:pPr>
    </w:p>
    <w:sectPr w:rsidR="0057133A" w:rsidRPr="007C3FE8" w:rsidSect="003E0577">
      <w:headerReference w:type="default" r:id="rId8"/>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149AD" w14:textId="77777777" w:rsidR="0011369C" w:rsidRDefault="0011369C">
      <w:r>
        <w:separator/>
      </w:r>
    </w:p>
  </w:endnote>
  <w:endnote w:type="continuationSeparator" w:id="0">
    <w:p w14:paraId="556F9B15" w14:textId="77777777" w:rsidR="0011369C" w:rsidRDefault="0011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AF75" w14:textId="77777777" w:rsidR="0011369C" w:rsidRDefault="0011369C">
      <w:r>
        <w:separator/>
      </w:r>
    </w:p>
  </w:footnote>
  <w:footnote w:type="continuationSeparator" w:id="0">
    <w:p w14:paraId="77712C23" w14:textId="77777777" w:rsidR="0011369C" w:rsidRDefault="0011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02DF" w14:textId="675972AC" w:rsidR="00576249" w:rsidRDefault="00576249" w:rsidP="00576249">
    <w:pPr>
      <w:pStyle w:val="En-tte"/>
      <w:rPr>
        <w:rFonts w:ascii="Arial" w:hAnsi="Arial" w:cs="Arial"/>
        <w:sz w:val="20"/>
        <w:szCs w:val="20"/>
      </w:rPr>
    </w:pPr>
    <w:r w:rsidRPr="00DF30E7">
      <w:rPr>
        <w:rFonts w:ascii="Arial" w:hAnsi="Arial" w:cs="Arial"/>
        <w:sz w:val="20"/>
        <w:szCs w:val="20"/>
      </w:rPr>
      <w:object w:dxaOrig="3333" w:dyaOrig="3703" w14:anchorId="0BF49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1" o:title=""/>
        </v:shape>
        <o:OLEObject Type="Embed" ProgID="Word.Picture.8" ShapeID="_x0000_i1025" DrawAspect="Content" ObjectID="_1653202510" r:id="rId2"/>
      </w:object>
    </w:r>
    <w:r>
      <w:rPr>
        <w:rFonts w:ascii="Arial" w:eastAsia="Times New Roman" w:hAnsi="Arial" w:cs="Arial"/>
        <w:sz w:val="20"/>
        <w:szCs w:val="20"/>
        <w:lang w:eastAsia="fr-FR"/>
      </w:rPr>
      <w:tab/>
    </w:r>
    <w:r>
      <w:rPr>
        <w:rFonts w:ascii="Arial" w:eastAsia="Times New Roman" w:hAnsi="Arial" w:cs="Arial"/>
        <w:sz w:val="20"/>
        <w:szCs w:val="20"/>
        <w:lang w:eastAsia="fr-FR"/>
      </w:rPr>
      <w:tab/>
      <w:t xml:space="preserve">Le </w:t>
    </w:r>
    <w:r w:rsidR="00A90070">
      <w:rPr>
        <w:rFonts w:ascii="Arial" w:eastAsia="Times New Roman" w:hAnsi="Arial" w:cs="Arial"/>
        <w:sz w:val="20"/>
        <w:szCs w:val="20"/>
        <w:lang w:eastAsia="fr-FR"/>
      </w:rPr>
      <w:t>03</w:t>
    </w:r>
    <w:r w:rsidR="00E1583C">
      <w:rPr>
        <w:rFonts w:ascii="Arial" w:eastAsia="Times New Roman" w:hAnsi="Arial" w:cs="Arial"/>
        <w:sz w:val="20"/>
        <w:szCs w:val="20"/>
        <w:lang w:eastAsia="fr-FR"/>
      </w:rPr>
      <w:t>/</w:t>
    </w:r>
    <w:r w:rsidR="009C7886">
      <w:rPr>
        <w:rFonts w:ascii="Arial" w:eastAsia="Times New Roman" w:hAnsi="Arial" w:cs="Arial"/>
        <w:sz w:val="20"/>
        <w:szCs w:val="20"/>
        <w:lang w:eastAsia="fr-FR"/>
      </w:rPr>
      <w:t>0</w:t>
    </w:r>
    <w:r w:rsidR="00A90070">
      <w:rPr>
        <w:rFonts w:ascii="Arial" w:eastAsia="Times New Roman" w:hAnsi="Arial" w:cs="Arial"/>
        <w:sz w:val="20"/>
        <w:szCs w:val="20"/>
        <w:lang w:eastAsia="fr-FR"/>
      </w:rPr>
      <w:t>6</w:t>
    </w:r>
    <w:r w:rsidR="00A00C18">
      <w:rPr>
        <w:rFonts w:ascii="Arial" w:eastAsia="Times New Roman" w:hAnsi="Arial" w:cs="Arial"/>
        <w:sz w:val="20"/>
        <w:szCs w:val="20"/>
        <w:lang w:eastAsia="fr-FR"/>
      </w:rPr>
      <w:t>/20</w:t>
    </w:r>
    <w:r w:rsidR="00C95E05">
      <w:rPr>
        <w:rFonts w:ascii="Arial" w:eastAsia="Times New Roman" w:hAnsi="Arial" w:cs="Arial"/>
        <w:sz w:val="20"/>
        <w:szCs w:val="20"/>
        <w:lang w:eastAsia="fr-FR"/>
      </w:rPr>
      <w:t>20</w:t>
    </w:r>
    <w:r w:rsidR="00D7717A">
      <w:rPr>
        <w:rFonts w:ascii="Arial" w:eastAsia="Times New Roman" w:hAnsi="Arial" w:cs="Arial"/>
        <w:sz w:val="20"/>
        <w:szCs w:val="20"/>
        <w:lang w:eastAsia="fr-FR"/>
      </w:rPr>
      <w:t xml:space="preserve"> </w:t>
    </w:r>
  </w:p>
  <w:p w14:paraId="62C3EEF7" w14:textId="77777777" w:rsidR="00576249" w:rsidRPr="00040666" w:rsidRDefault="00576249" w:rsidP="00576249">
    <w:pPr>
      <w:tabs>
        <w:tab w:val="left" w:pos="6300"/>
      </w:tabs>
      <w:rPr>
        <w:rFonts w:ascii="Arial" w:hAnsi="Arial" w:cs="Arial"/>
        <w:sz w:val="14"/>
        <w:szCs w:val="14"/>
      </w:rPr>
    </w:pPr>
    <w:r>
      <w:rPr>
        <w:rFonts w:ascii="Arial" w:hAnsi="Arial" w:cs="Arial"/>
        <w:sz w:val="14"/>
        <w:szCs w:val="14"/>
      </w:rPr>
      <w:t>UFC-QUE CHOISIR</w:t>
    </w:r>
  </w:p>
  <w:p w14:paraId="11B35E4A" w14:textId="77777777" w:rsidR="00576249" w:rsidRPr="00040666" w:rsidRDefault="00576249" w:rsidP="00576249">
    <w:pPr>
      <w:rPr>
        <w:rFonts w:ascii="Arial" w:hAnsi="Arial" w:cs="Arial"/>
        <w:sz w:val="14"/>
        <w:szCs w:val="14"/>
      </w:rPr>
    </w:pPr>
    <w:r w:rsidRPr="00040666">
      <w:rPr>
        <w:rFonts w:ascii="Arial" w:hAnsi="Arial" w:cs="Arial"/>
        <w:sz w:val="14"/>
        <w:szCs w:val="14"/>
      </w:rPr>
      <w:t>233 bd Voltaire</w:t>
    </w:r>
  </w:p>
  <w:p w14:paraId="2934E738" w14:textId="77777777" w:rsidR="00576249" w:rsidRDefault="00576249" w:rsidP="00576249">
    <w:pPr>
      <w:rPr>
        <w:rFonts w:ascii="Arial" w:hAnsi="Arial" w:cs="Arial"/>
        <w:sz w:val="14"/>
        <w:szCs w:val="14"/>
      </w:rPr>
    </w:pPr>
    <w:r w:rsidRPr="00040666">
      <w:rPr>
        <w:rFonts w:ascii="Arial" w:hAnsi="Arial" w:cs="Arial"/>
        <w:sz w:val="14"/>
        <w:szCs w:val="14"/>
      </w:rPr>
      <w:t>75555 PARIS CEDEX 11</w:t>
    </w:r>
  </w:p>
  <w:p w14:paraId="6D971ADE" w14:textId="77777777" w:rsidR="00576249" w:rsidRDefault="00576249">
    <w:pPr>
      <w:pStyle w:val="En-tte"/>
    </w:pPr>
  </w:p>
  <w:p w14:paraId="58EEBA72" w14:textId="77777777" w:rsidR="00BF1510" w:rsidRDefault="00BF15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E03"/>
    <w:multiLevelType w:val="hybridMultilevel"/>
    <w:tmpl w:val="AD3E8F1C"/>
    <w:lvl w:ilvl="0" w:tplc="13B8CB16">
      <w:start w:val="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D14DC"/>
    <w:multiLevelType w:val="hybridMultilevel"/>
    <w:tmpl w:val="507047F2"/>
    <w:lvl w:ilvl="0" w:tplc="16E839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B17F3"/>
    <w:multiLevelType w:val="hybridMultilevel"/>
    <w:tmpl w:val="FA6EF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9731A"/>
    <w:multiLevelType w:val="hybridMultilevel"/>
    <w:tmpl w:val="E2A8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805EF"/>
    <w:multiLevelType w:val="hybridMultilevel"/>
    <w:tmpl w:val="F5BE3E4C"/>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A69F9"/>
    <w:multiLevelType w:val="multilevel"/>
    <w:tmpl w:val="72CA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94EA8"/>
    <w:multiLevelType w:val="hybridMultilevel"/>
    <w:tmpl w:val="BB2AE5C2"/>
    <w:lvl w:ilvl="0" w:tplc="37562C8E">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7" w15:restartNumberingAfterBreak="0">
    <w:nsid w:val="0DBE7504"/>
    <w:multiLevelType w:val="hybridMultilevel"/>
    <w:tmpl w:val="D9C282CA"/>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992F77"/>
    <w:multiLevelType w:val="hybridMultilevel"/>
    <w:tmpl w:val="696E163C"/>
    <w:lvl w:ilvl="0" w:tplc="47F29D26">
      <w:numFmt w:val="bullet"/>
      <w:lvlText w:val="-"/>
      <w:lvlJc w:val="left"/>
      <w:pPr>
        <w:ind w:left="158" w:hanging="360"/>
      </w:pPr>
      <w:rPr>
        <w:rFonts w:ascii="Calibri" w:eastAsiaTheme="minorHAnsi" w:hAnsi="Calibri" w:cstheme="minorBidi" w:hint="default"/>
      </w:rPr>
    </w:lvl>
    <w:lvl w:ilvl="1" w:tplc="040C0003" w:tentative="1">
      <w:start w:val="1"/>
      <w:numFmt w:val="bullet"/>
      <w:lvlText w:val="o"/>
      <w:lvlJc w:val="left"/>
      <w:pPr>
        <w:ind w:left="878" w:hanging="360"/>
      </w:pPr>
      <w:rPr>
        <w:rFonts w:ascii="Courier New" w:hAnsi="Courier New" w:cs="Courier New" w:hint="default"/>
      </w:rPr>
    </w:lvl>
    <w:lvl w:ilvl="2" w:tplc="040C0005" w:tentative="1">
      <w:start w:val="1"/>
      <w:numFmt w:val="bullet"/>
      <w:lvlText w:val=""/>
      <w:lvlJc w:val="left"/>
      <w:pPr>
        <w:ind w:left="1598" w:hanging="360"/>
      </w:pPr>
      <w:rPr>
        <w:rFonts w:ascii="Wingdings" w:hAnsi="Wingdings" w:hint="default"/>
      </w:rPr>
    </w:lvl>
    <w:lvl w:ilvl="3" w:tplc="040C0001" w:tentative="1">
      <w:start w:val="1"/>
      <w:numFmt w:val="bullet"/>
      <w:lvlText w:val=""/>
      <w:lvlJc w:val="left"/>
      <w:pPr>
        <w:ind w:left="2318" w:hanging="360"/>
      </w:pPr>
      <w:rPr>
        <w:rFonts w:ascii="Symbol" w:hAnsi="Symbol" w:hint="default"/>
      </w:rPr>
    </w:lvl>
    <w:lvl w:ilvl="4" w:tplc="040C0003" w:tentative="1">
      <w:start w:val="1"/>
      <w:numFmt w:val="bullet"/>
      <w:lvlText w:val="o"/>
      <w:lvlJc w:val="left"/>
      <w:pPr>
        <w:ind w:left="3038" w:hanging="360"/>
      </w:pPr>
      <w:rPr>
        <w:rFonts w:ascii="Courier New" w:hAnsi="Courier New" w:cs="Courier New" w:hint="default"/>
      </w:rPr>
    </w:lvl>
    <w:lvl w:ilvl="5" w:tplc="040C0005" w:tentative="1">
      <w:start w:val="1"/>
      <w:numFmt w:val="bullet"/>
      <w:lvlText w:val=""/>
      <w:lvlJc w:val="left"/>
      <w:pPr>
        <w:ind w:left="3758" w:hanging="360"/>
      </w:pPr>
      <w:rPr>
        <w:rFonts w:ascii="Wingdings" w:hAnsi="Wingdings" w:hint="default"/>
      </w:rPr>
    </w:lvl>
    <w:lvl w:ilvl="6" w:tplc="040C0001" w:tentative="1">
      <w:start w:val="1"/>
      <w:numFmt w:val="bullet"/>
      <w:lvlText w:val=""/>
      <w:lvlJc w:val="left"/>
      <w:pPr>
        <w:ind w:left="4478" w:hanging="360"/>
      </w:pPr>
      <w:rPr>
        <w:rFonts w:ascii="Symbol" w:hAnsi="Symbol" w:hint="default"/>
      </w:rPr>
    </w:lvl>
    <w:lvl w:ilvl="7" w:tplc="040C0003" w:tentative="1">
      <w:start w:val="1"/>
      <w:numFmt w:val="bullet"/>
      <w:lvlText w:val="o"/>
      <w:lvlJc w:val="left"/>
      <w:pPr>
        <w:ind w:left="5198" w:hanging="360"/>
      </w:pPr>
      <w:rPr>
        <w:rFonts w:ascii="Courier New" w:hAnsi="Courier New" w:cs="Courier New" w:hint="default"/>
      </w:rPr>
    </w:lvl>
    <w:lvl w:ilvl="8" w:tplc="040C0005" w:tentative="1">
      <w:start w:val="1"/>
      <w:numFmt w:val="bullet"/>
      <w:lvlText w:val=""/>
      <w:lvlJc w:val="left"/>
      <w:pPr>
        <w:ind w:left="5918" w:hanging="360"/>
      </w:pPr>
      <w:rPr>
        <w:rFonts w:ascii="Wingdings" w:hAnsi="Wingdings" w:hint="default"/>
      </w:rPr>
    </w:lvl>
  </w:abstractNum>
  <w:abstractNum w:abstractNumId="9" w15:restartNumberingAfterBreak="0">
    <w:nsid w:val="111C22F7"/>
    <w:multiLevelType w:val="hybridMultilevel"/>
    <w:tmpl w:val="056C4514"/>
    <w:lvl w:ilvl="0" w:tplc="4C9EA5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D885094">
      <w:numFmt w:val="bullet"/>
      <w:lvlText w:val=""/>
      <w:lvlJc w:val="left"/>
      <w:pPr>
        <w:ind w:left="2160" w:hanging="360"/>
      </w:pPr>
      <w:rPr>
        <w:rFonts w:ascii="Symbol" w:eastAsiaTheme="minorHAnsi" w:hAnsi="Symbol"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ED25DF"/>
    <w:multiLevelType w:val="multilevel"/>
    <w:tmpl w:val="320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542DA"/>
    <w:multiLevelType w:val="hybridMultilevel"/>
    <w:tmpl w:val="B386BA7A"/>
    <w:lvl w:ilvl="0" w:tplc="45EA774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AE6F2B"/>
    <w:multiLevelType w:val="hybridMultilevel"/>
    <w:tmpl w:val="87BCDEC0"/>
    <w:lvl w:ilvl="0" w:tplc="F2C87E7E">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0A0ACF"/>
    <w:multiLevelType w:val="multilevel"/>
    <w:tmpl w:val="C4EA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62F78"/>
    <w:multiLevelType w:val="multilevel"/>
    <w:tmpl w:val="77E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01EFB"/>
    <w:multiLevelType w:val="hybridMultilevel"/>
    <w:tmpl w:val="AB7EB630"/>
    <w:lvl w:ilvl="0" w:tplc="BA56EA00">
      <w:start w:val="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6118A9"/>
    <w:multiLevelType w:val="multilevel"/>
    <w:tmpl w:val="906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635B36"/>
    <w:multiLevelType w:val="hybridMultilevel"/>
    <w:tmpl w:val="60B67B74"/>
    <w:lvl w:ilvl="0" w:tplc="2AFE9868">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E04B8D"/>
    <w:multiLevelType w:val="hybridMultilevel"/>
    <w:tmpl w:val="3FB2DF54"/>
    <w:lvl w:ilvl="0" w:tplc="7228FE9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E33F35"/>
    <w:multiLevelType w:val="hybridMultilevel"/>
    <w:tmpl w:val="1E28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606A9C"/>
    <w:multiLevelType w:val="hybridMultilevel"/>
    <w:tmpl w:val="7DC80412"/>
    <w:lvl w:ilvl="0" w:tplc="72EC4856">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173140"/>
    <w:multiLevelType w:val="multilevel"/>
    <w:tmpl w:val="5E4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F7DC7"/>
    <w:multiLevelType w:val="hybridMultilevel"/>
    <w:tmpl w:val="571C6A0C"/>
    <w:lvl w:ilvl="0" w:tplc="35D6A9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94557A"/>
    <w:multiLevelType w:val="hybridMultilevel"/>
    <w:tmpl w:val="4AE6E0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922C9B"/>
    <w:multiLevelType w:val="hybridMultilevel"/>
    <w:tmpl w:val="AF4C8DEC"/>
    <w:lvl w:ilvl="0" w:tplc="777AF3C0">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0823E9"/>
    <w:multiLevelType w:val="multilevel"/>
    <w:tmpl w:val="D00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464195"/>
    <w:multiLevelType w:val="hybridMultilevel"/>
    <w:tmpl w:val="C1883098"/>
    <w:lvl w:ilvl="0" w:tplc="BEA426A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6A3B53"/>
    <w:multiLevelType w:val="multilevel"/>
    <w:tmpl w:val="6298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0A12CF"/>
    <w:multiLevelType w:val="hybridMultilevel"/>
    <w:tmpl w:val="32820FEA"/>
    <w:lvl w:ilvl="0" w:tplc="AEC695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8B64A8"/>
    <w:multiLevelType w:val="multilevel"/>
    <w:tmpl w:val="8D604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22E1E"/>
    <w:multiLevelType w:val="hybridMultilevel"/>
    <w:tmpl w:val="2550C818"/>
    <w:lvl w:ilvl="0" w:tplc="0978A83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562266"/>
    <w:multiLevelType w:val="hybridMultilevel"/>
    <w:tmpl w:val="A4DC0E32"/>
    <w:lvl w:ilvl="0" w:tplc="191E193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0E4E15"/>
    <w:multiLevelType w:val="hybridMultilevel"/>
    <w:tmpl w:val="53DEC026"/>
    <w:lvl w:ilvl="0" w:tplc="AD2628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287420"/>
    <w:multiLevelType w:val="hybridMultilevel"/>
    <w:tmpl w:val="E1BC836A"/>
    <w:lvl w:ilvl="0" w:tplc="D972A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B7760E"/>
    <w:multiLevelType w:val="hybridMultilevel"/>
    <w:tmpl w:val="51627F90"/>
    <w:lvl w:ilvl="0" w:tplc="50CCF2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213471"/>
    <w:multiLevelType w:val="hybridMultilevel"/>
    <w:tmpl w:val="0874C7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3A46697"/>
    <w:multiLevelType w:val="hybridMultilevel"/>
    <w:tmpl w:val="624ECD5E"/>
    <w:lvl w:ilvl="0" w:tplc="D09A47F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53E560F"/>
    <w:multiLevelType w:val="hybridMultilevel"/>
    <w:tmpl w:val="9F1A13FE"/>
    <w:lvl w:ilvl="0" w:tplc="68285C0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A93484"/>
    <w:multiLevelType w:val="hybridMultilevel"/>
    <w:tmpl w:val="E7FC3B96"/>
    <w:lvl w:ilvl="0" w:tplc="39E2265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C00A67"/>
    <w:multiLevelType w:val="hybridMultilevel"/>
    <w:tmpl w:val="3E9423D6"/>
    <w:lvl w:ilvl="0" w:tplc="DE781F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4B6CE7"/>
    <w:multiLevelType w:val="hybridMultilevel"/>
    <w:tmpl w:val="DF64AFCC"/>
    <w:lvl w:ilvl="0" w:tplc="DFAEA328">
      <w:start w:val="2"/>
      <w:numFmt w:val="bullet"/>
      <w:lvlText w:val="-"/>
      <w:lvlJc w:val="left"/>
      <w:pPr>
        <w:ind w:left="720" w:hanging="360"/>
      </w:pPr>
      <w:rPr>
        <w:rFonts w:ascii="Franklin Gothic Book" w:eastAsia="Franklin Gothic Book"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752E32"/>
    <w:multiLevelType w:val="hybridMultilevel"/>
    <w:tmpl w:val="21787934"/>
    <w:lvl w:ilvl="0" w:tplc="138E9E58">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2E3D8D"/>
    <w:multiLevelType w:val="hybridMultilevel"/>
    <w:tmpl w:val="FEFCB524"/>
    <w:lvl w:ilvl="0" w:tplc="C61E183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2A071E"/>
    <w:multiLevelType w:val="hybridMultilevel"/>
    <w:tmpl w:val="78921FC2"/>
    <w:lvl w:ilvl="0" w:tplc="7C6005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021D14"/>
    <w:multiLevelType w:val="hybridMultilevel"/>
    <w:tmpl w:val="6A908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9F752F"/>
    <w:multiLevelType w:val="hybridMultilevel"/>
    <w:tmpl w:val="74A4212C"/>
    <w:lvl w:ilvl="0" w:tplc="F956ECD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D1758C"/>
    <w:multiLevelType w:val="hybridMultilevel"/>
    <w:tmpl w:val="87486896"/>
    <w:lvl w:ilvl="0" w:tplc="B396280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3"/>
  </w:num>
  <w:num w:numId="4">
    <w:abstractNumId w:val="3"/>
  </w:num>
  <w:num w:numId="5">
    <w:abstractNumId w:val="12"/>
  </w:num>
  <w:num w:numId="6">
    <w:abstractNumId w:val="40"/>
  </w:num>
  <w:num w:numId="7">
    <w:abstractNumId w:val="32"/>
  </w:num>
  <w:num w:numId="8">
    <w:abstractNumId w:val="11"/>
  </w:num>
  <w:num w:numId="9">
    <w:abstractNumId w:val="37"/>
  </w:num>
  <w:num w:numId="10">
    <w:abstractNumId w:val="1"/>
  </w:num>
  <w:num w:numId="11">
    <w:abstractNumId w:val="18"/>
  </w:num>
  <w:num w:numId="12">
    <w:abstractNumId w:val="22"/>
  </w:num>
  <w:num w:numId="13">
    <w:abstractNumId w:val="5"/>
  </w:num>
  <w:num w:numId="14">
    <w:abstractNumId w:val="27"/>
  </w:num>
  <w:num w:numId="15">
    <w:abstractNumId w:val="29"/>
  </w:num>
  <w:num w:numId="16">
    <w:abstractNumId w:val="39"/>
  </w:num>
  <w:num w:numId="17">
    <w:abstractNumId w:val="0"/>
  </w:num>
  <w:num w:numId="18">
    <w:abstractNumId w:val="9"/>
  </w:num>
  <w:num w:numId="19">
    <w:abstractNumId w:val="38"/>
  </w:num>
  <w:num w:numId="20">
    <w:abstractNumId w:val="8"/>
  </w:num>
  <w:num w:numId="21">
    <w:abstractNumId w:val="30"/>
  </w:num>
  <w:num w:numId="22">
    <w:abstractNumId w:val="26"/>
  </w:num>
  <w:num w:numId="23">
    <w:abstractNumId w:val="46"/>
  </w:num>
  <w:num w:numId="24">
    <w:abstractNumId w:val="10"/>
  </w:num>
  <w:num w:numId="25">
    <w:abstractNumId w:val="14"/>
  </w:num>
  <w:num w:numId="26">
    <w:abstractNumId w:val="25"/>
  </w:num>
  <w:num w:numId="27">
    <w:abstractNumId w:val="13"/>
  </w:num>
  <w:num w:numId="28">
    <w:abstractNumId w:val="16"/>
  </w:num>
  <w:num w:numId="29">
    <w:abstractNumId w:val="21"/>
  </w:num>
  <w:num w:numId="30">
    <w:abstractNumId w:val="19"/>
  </w:num>
  <w:num w:numId="31">
    <w:abstractNumId w:val="23"/>
  </w:num>
  <w:num w:numId="32">
    <w:abstractNumId w:val="45"/>
  </w:num>
  <w:num w:numId="33">
    <w:abstractNumId w:val="24"/>
  </w:num>
  <w:num w:numId="34">
    <w:abstractNumId w:val="35"/>
  </w:num>
  <w:num w:numId="35">
    <w:abstractNumId w:val="2"/>
  </w:num>
  <w:num w:numId="36">
    <w:abstractNumId w:val="42"/>
  </w:num>
  <w:num w:numId="37">
    <w:abstractNumId w:val="44"/>
  </w:num>
  <w:num w:numId="38">
    <w:abstractNumId w:val="20"/>
  </w:num>
  <w:num w:numId="39">
    <w:abstractNumId w:val="41"/>
  </w:num>
  <w:num w:numId="40">
    <w:abstractNumId w:val="33"/>
  </w:num>
  <w:num w:numId="41">
    <w:abstractNumId w:val="34"/>
  </w:num>
  <w:num w:numId="42">
    <w:abstractNumId w:val="15"/>
  </w:num>
  <w:num w:numId="43">
    <w:abstractNumId w:val="28"/>
  </w:num>
  <w:num w:numId="44">
    <w:abstractNumId w:val="31"/>
  </w:num>
  <w:num w:numId="45">
    <w:abstractNumId w:val="6"/>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64"/>
    <w:rsid w:val="000009F3"/>
    <w:rsid w:val="00000BD7"/>
    <w:rsid w:val="00000C84"/>
    <w:rsid w:val="000012AC"/>
    <w:rsid w:val="00001AC4"/>
    <w:rsid w:val="000049C5"/>
    <w:rsid w:val="0000521B"/>
    <w:rsid w:val="000108A0"/>
    <w:rsid w:val="00010D37"/>
    <w:rsid w:val="000146AB"/>
    <w:rsid w:val="00014EB9"/>
    <w:rsid w:val="000161D5"/>
    <w:rsid w:val="000165A9"/>
    <w:rsid w:val="00017075"/>
    <w:rsid w:val="000174C1"/>
    <w:rsid w:val="000178B6"/>
    <w:rsid w:val="0002069F"/>
    <w:rsid w:val="00020E81"/>
    <w:rsid w:val="000214DC"/>
    <w:rsid w:val="00021FA5"/>
    <w:rsid w:val="00025CD6"/>
    <w:rsid w:val="0002760B"/>
    <w:rsid w:val="00031201"/>
    <w:rsid w:val="00034437"/>
    <w:rsid w:val="00036E9A"/>
    <w:rsid w:val="000371C4"/>
    <w:rsid w:val="00037C89"/>
    <w:rsid w:val="000400E4"/>
    <w:rsid w:val="00040710"/>
    <w:rsid w:val="00040813"/>
    <w:rsid w:val="000411D3"/>
    <w:rsid w:val="000418CC"/>
    <w:rsid w:val="00041FC4"/>
    <w:rsid w:val="000449D2"/>
    <w:rsid w:val="0004513E"/>
    <w:rsid w:val="00045354"/>
    <w:rsid w:val="00045618"/>
    <w:rsid w:val="00045E55"/>
    <w:rsid w:val="00047858"/>
    <w:rsid w:val="000501DD"/>
    <w:rsid w:val="000508F3"/>
    <w:rsid w:val="00050E17"/>
    <w:rsid w:val="00053882"/>
    <w:rsid w:val="00061095"/>
    <w:rsid w:val="00062BC4"/>
    <w:rsid w:val="00064913"/>
    <w:rsid w:val="000677E1"/>
    <w:rsid w:val="00072028"/>
    <w:rsid w:val="000752AD"/>
    <w:rsid w:val="00075B19"/>
    <w:rsid w:val="00076DE0"/>
    <w:rsid w:val="0007711C"/>
    <w:rsid w:val="00077403"/>
    <w:rsid w:val="00080108"/>
    <w:rsid w:val="000812DA"/>
    <w:rsid w:val="000817BC"/>
    <w:rsid w:val="0008398E"/>
    <w:rsid w:val="0008469E"/>
    <w:rsid w:val="00087B19"/>
    <w:rsid w:val="0009232E"/>
    <w:rsid w:val="00092DBB"/>
    <w:rsid w:val="000942B2"/>
    <w:rsid w:val="00094844"/>
    <w:rsid w:val="00095DC3"/>
    <w:rsid w:val="00097BA7"/>
    <w:rsid w:val="00097EA9"/>
    <w:rsid w:val="000A3388"/>
    <w:rsid w:val="000A3AA9"/>
    <w:rsid w:val="000A6159"/>
    <w:rsid w:val="000A76D1"/>
    <w:rsid w:val="000A77BB"/>
    <w:rsid w:val="000B0BE6"/>
    <w:rsid w:val="000B0E5D"/>
    <w:rsid w:val="000B49E8"/>
    <w:rsid w:val="000B6E63"/>
    <w:rsid w:val="000B7093"/>
    <w:rsid w:val="000C031B"/>
    <w:rsid w:val="000C2A3A"/>
    <w:rsid w:val="000C2BF8"/>
    <w:rsid w:val="000C5404"/>
    <w:rsid w:val="000C587F"/>
    <w:rsid w:val="000C6182"/>
    <w:rsid w:val="000C7498"/>
    <w:rsid w:val="000C7A60"/>
    <w:rsid w:val="000D06F5"/>
    <w:rsid w:val="000D084B"/>
    <w:rsid w:val="000D2448"/>
    <w:rsid w:val="000D256E"/>
    <w:rsid w:val="000D2C1D"/>
    <w:rsid w:val="000D2D8B"/>
    <w:rsid w:val="000D31A1"/>
    <w:rsid w:val="000D506E"/>
    <w:rsid w:val="000D57F5"/>
    <w:rsid w:val="000D5FF5"/>
    <w:rsid w:val="000E01EE"/>
    <w:rsid w:val="000E1B99"/>
    <w:rsid w:val="000E2C51"/>
    <w:rsid w:val="000E2F1E"/>
    <w:rsid w:val="000E3638"/>
    <w:rsid w:val="000E6430"/>
    <w:rsid w:val="000F1519"/>
    <w:rsid w:val="000F4154"/>
    <w:rsid w:val="000F5671"/>
    <w:rsid w:val="000F6C72"/>
    <w:rsid w:val="000F6FA8"/>
    <w:rsid w:val="000F6FC8"/>
    <w:rsid w:val="000F72D5"/>
    <w:rsid w:val="000F747E"/>
    <w:rsid w:val="00100F56"/>
    <w:rsid w:val="00102202"/>
    <w:rsid w:val="00102BA1"/>
    <w:rsid w:val="0011369C"/>
    <w:rsid w:val="001143BB"/>
    <w:rsid w:val="00115D87"/>
    <w:rsid w:val="00120D83"/>
    <w:rsid w:val="00121E88"/>
    <w:rsid w:val="00123F25"/>
    <w:rsid w:val="00130931"/>
    <w:rsid w:val="0013099D"/>
    <w:rsid w:val="0013141C"/>
    <w:rsid w:val="00133CE9"/>
    <w:rsid w:val="001350E8"/>
    <w:rsid w:val="00140B06"/>
    <w:rsid w:val="0014274B"/>
    <w:rsid w:val="00145390"/>
    <w:rsid w:val="00145DA4"/>
    <w:rsid w:val="00146D75"/>
    <w:rsid w:val="00147CD2"/>
    <w:rsid w:val="00150226"/>
    <w:rsid w:val="00151595"/>
    <w:rsid w:val="00151ECD"/>
    <w:rsid w:val="00153597"/>
    <w:rsid w:val="00154AB0"/>
    <w:rsid w:val="00160348"/>
    <w:rsid w:val="0016151B"/>
    <w:rsid w:val="00162241"/>
    <w:rsid w:val="00166E30"/>
    <w:rsid w:val="00167E7E"/>
    <w:rsid w:val="001711D2"/>
    <w:rsid w:val="00171C84"/>
    <w:rsid w:val="00174032"/>
    <w:rsid w:val="0017576B"/>
    <w:rsid w:val="001757F6"/>
    <w:rsid w:val="00176553"/>
    <w:rsid w:val="00176BC4"/>
    <w:rsid w:val="0017754A"/>
    <w:rsid w:val="0017786A"/>
    <w:rsid w:val="0018050C"/>
    <w:rsid w:val="00180C4B"/>
    <w:rsid w:val="001838DB"/>
    <w:rsid w:val="00183AEF"/>
    <w:rsid w:val="00185013"/>
    <w:rsid w:val="0018550B"/>
    <w:rsid w:val="00185680"/>
    <w:rsid w:val="00186DC0"/>
    <w:rsid w:val="00187EE0"/>
    <w:rsid w:val="0019078B"/>
    <w:rsid w:val="00193043"/>
    <w:rsid w:val="001936E5"/>
    <w:rsid w:val="00194952"/>
    <w:rsid w:val="00194EEE"/>
    <w:rsid w:val="001964FC"/>
    <w:rsid w:val="00196858"/>
    <w:rsid w:val="00197420"/>
    <w:rsid w:val="00197873"/>
    <w:rsid w:val="00197A9E"/>
    <w:rsid w:val="001A2DC6"/>
    <w:rsid w:val="001A31BC"/>
    <w:rsid w:val="001A4013"/>
    <w:rsid w:val="001A6C45"/>
    <w:rsid w:val="001B2AAD"/>
    <w:rsid w:val="001B3F52"/>
    <w:rsid w:val="001C3424"/>
    <w:rsid w:val="001C3BF6"/>
    <w:rsid w:val="001C4E47"/>
    <w:rsid w:val="001C6052"/>
    <w:rsid w:val="001C69AD"/>
    <w:rsid w:val="001C7313"/>
    <w:rsid w:val="001C7F90"/>
    <w:rsid w:val="001D05AA"/>
    <w:rsid w:val="001D097C"/>
    <w:rsid w:val="001D1A4C"/>
    <w:rsid w:val="001D1FF0"/>
    <w:rsid w:val="001D2591"/>
    <w:rsid w:val="001D2B26"/>
    <w:rsid w:val="001D3225"/>
    <w:rsid w:val="001D32CE"/>
    <w:rsid w:val="001D674C"/>
    <w:rsid w:val="001D742D"/>
    <w:rsid w:val="001D74B8"/>
    <w:rsid w:val="001E1036"/>
    <w:rsid w:val="001E23F3"/>
    <w:rsid w:val="001E302F"/>
    <w:rsid w:val="001F0692"/>
    <w:rsid w:val="001F192C"/>
    <w:rsid w:val="001F1A76"/>
    <w:rsid w:val="001F2BA4"/>
    <w:rsid w:val="001F2DD1"/>
    <w:rsid w:val="001F4BB2"/>
    <w:rsid w:val="001F5C47"/>
    <w:rsid w:val="0020296A"/>
    <w:rsid w:val="00203D7A"/>
    <w:rsid w:val="0020502E"/>
    <w:rsid w:val="00214EAA"/>
    <w:rsid w:val="00215027"/>
    <w:rsid w:val="00215464"/>
    <w:rsid w:val="00216E8E"/>
    <w:rsid w:val="0022140D"/>
    <w:rsid w:val="00224B72"/>
    <w:rsid w:val="00227373"/>
    <w:rsid w:val="00231FD4"/>
    <w:rsid w:val="00232F48"/>
    <w:rsid w:val="00233F67"/>
    <w:rsid w:val="00236183"/>
    <w:rsid w:val="002373E9"/>
    <w:rsid w:val="00245D68"/>
    <w:rsid w:val="00245E29"/>
    <w:rsid w:val="00247B43"/>
    <w:rsid w:val="00247DAE"/>
    <w:rsid w:val="00251860"/>
    <w:rsid w:val="0025194F"/>
    <w:rsid w:val="0025212D"/>
    <w:rsid w:val="0025354D"/>
    <w:rsid w:val="002552BB"/>
    <w:rsid w:val="00255F34"/>
    <w:rsid w:val="0025781D"/>
    <w:rsid w:val="00260BC3"/>
    <w:rsid w:val="00262525"/>
    <w:rsid w:val="00262F31"/>
    <w:rsid w:val="00265C84"/>
    <w:rsid w:val="002700B6"/>
    <w:rsid w:val="00271392"/>
    <w:rsid w:val="002717CE"/>
    <w:rsid w:val="0027603A"/>
    <w:rsid w:val="002761E9"/>
    <w:rsid w:val="002769B6"/>
    <w:rsid w:val="00285628"/>
    <w:rsid w:val="002864F2"/>
    <w:rsid w:val="00286878"/>
    <w:rsid w:val="00287383"/>
    <w:rsid w:val="00292B9E"/>
    <w:rsid w:val="00293B75"/>
    <w:rsid w:val="002943A1"/>
    <w:rsid w:val="002958D6"/>
    <w:rsid w:val="002964C6"/>
    <w:rsid w:val="002A08B6"/>
    <w:rsid w:val="002A1C97"/>
    <w:rsid w:val="002A3A04"/>
    <w:rsid w:val="002A3BFF"/>
    <w:rsid w:val="002A3CCF"/>
    <w:rsid w:val="002A6A1A"/>
    <w:rsid w:val="002B016F"/>
    <w:rsid w:val="002B0711"/>
    <w:rsid w:val="002B088B"/>
    <w:rsid w:val="002B0ABD"/>
    <w:rsid w:val="002B1D39"/>
    <w:rsid w:val="002B354F"/>
    <w:rsid w:val="002B4758"/>
    <w:rsid w:val="002B5A88"/>
    <w:rsid w:val="002C03B8"/>
    <w:rsid w:val="002C073B"/>
    <w:rsid w:val="002C4716"/>
    <w:rsid w:val="002C5F69"/>
    <w:rsid w:val="002C7B19"/>
    <w:rsid w:val="002D132B"/>
    <w:rsid w:val="002D43C0"/>
    <w:rsid w:val="002D5006"/>
    <w:rsid w:val="002F1BD2"/>
    <w:rsid w:val="002F3D2B"/>
    <w:rsid w:val="002F52BA"/>
    <w:rsid w:val="002F5835"/>
    <w:rsid w:val="002F644E"/>
    <w:rsid w:val="002F6B44"/>
    <w:rsid w:val="002F6F70"/>
    <w:rsid w:val="003018C6"/>
    <w:rsid w:val="003036D7"/>
    <w:rsid w:val="00303FB6"/>
    <w:rsid w:val="00305C67"/>
    <w:rsid w:val="00306429"/>
    <w:rsid w:val="00307BF7"/>
    <w:rsid w:val="00311189"/>
    <w:rsid w:val="00316B04"/>
    <w:rsid w:val="00320C3E"/>
    <w:rsid w:val="00323415"/>
    <w:rsid w:val="003235DA"/>
    <w:rsid w:val="00324491"/>
    <w:rsid w:val="00327129"/>
    <w:rsid w:val="00327715"/>
    <w:rsid w:val="00333637"/>
    <w:rsid w:val="00334807"/>
    <w:rsid w:val="00334A7F"/>
    <w:rsid w:val="0033587E"/>
    <w:rsid w:val="003362CA"/>
    <w:rsid w:val="00336A3D"/>
    <w:rsid w:val="00336A76"/>
    <w:rsid w:val="003429A4"/>
    <w:rsid w:val="00343606"/>
    <w:rsid w:val="0034628D"/>
    <w:rsid w:val="00346901"/>
    <w:rsid w:val="003472EB"/>
    <w:rsid w:val="003508D0"/>
    <w:rsid w:val="00350E7C"/>
    <w:rsid w:val="00351B11"/>
    <w:rsid w:val="0035484E"/>
    <w:rsid w:val="00354CDF"/>
    <w:rsid w:val="003560CE"/>
    <w:rsid w:val="00356C74"/>
    <w:rsid w:val="0036019C"/>
    <w:rsid w:val="00361915"/>
    <w:rsid w:val="003625F5"/>
    <w:rsid w:val="00362600"/>
    <w:rsid w:val="00362808"/>
    <w:rsid w:val="00363DF6"/>
    <w:rsid w:val="0036515A"/>
    <w:rsid w:val="00365390"/>
    <w:rsid w:val="00370C22"/>
    <w:rsid w:val="00370E1B"/>
    <w:rsid w:val="00373E14"/>
    <w:rsid w:val="00376D4D"/>
    <w:rsid w:val="003805C5"/>
    <w:rsid w:val="00380ED7"/>
    <w:rsid w:val="0038120E"/>
    <w:rsid w:val="00381506"/>
    <w:rsid w:val="00385FAF"/>
    <w:rsid w:val="00386178"/>
    <w:rsid w:val="003871A0"/>
    <w:rsid w:val="00387984"/>
    <w:rsid w:val="0039005D"/>
    <w:rsid w:val="00390E54"/>
    <w:rsid w:val="003938A5"/>
    <w:rsid w:val="0039609C"/>
    <w:rsid w:val="00397183"/>
    <w:rsid w:val="00397509"/>
    <w:rsid w:val="003A1A01"/>
    <w:rsid w:val="003A2B61"/>
    <w:rsid w:val="003A5250"/>
    <w:rsid w:val="003A5350"/>
    <w:rsid w:val="003B02F8"/>
    <w:rsid w:val="003B0CB0"/>
    <w:rsid w:val="003B1688"/>
    <w:rsid w:val="003B4D19"/>
    <w:rsid w:val="003B69CC"/>
    <w:rsid w:val="003C1F6C"/>
    <w:rsid w:val="003C22CC"/>
    <w:rsid w:val="003C40B1"/>
    <w:rsid w:val="003C761D"/>
    <w:rsid w:val="003D445C"/>
    <w:rsid w:val="003D498A"/>
    <w:rsid w:val="003D632F"/>
    <w:rsid w:val="003D75E8"/>
    <w:rsid w:val="003E0297"/>
    <w:rsid w:val="003E0577"/>
    <w:rsid w:val="003E21C4"/>
    <w:rsid w:val="003E30D4"/>
    <w:rsid w:val="003E342C"/>
    <w:rsid w:val="003E3538"/>
    <w:rsid w:val="003E423A"/>
    <w:rsid w:val="003E42C2"/>
    <w:rsid w:val="003E4432"/>
    <w:rsid w:val="003E5208"/>
    <w:rsid w:val="003E7B23"/>
    <w:rsid w:val="003E7B49"/>
    <w:rsid w:val="003E7E1A"/>
    <w:rsid w:val="003F24A7"/>
    <w:rsid w:val="003F5AF1"/>
    <w:rsid w:val="003F6174"/>
    <w:rsid w:val="003F735A"/>
    <w:rsid w:val="0040181F"/>
    <w:rsid w:val="00403249"/>
    <w:rsid w:val="0040345F"/>
    <w:rsid w:val="00404B62"/>
    <w:rsid w:val="0040552C"/>
    <w:rsid w:val="00405EB9"/>
    <w:rsid w:val="0040752A"/>
    <w:rsid w:val="004101C8"/>
    <w:rsid w:val="004102AD"/>
    <w:rsid w:val="004106F8"/>
    <w:rsid w:val="0041425F"/>
    <w:rsid w:val="00414B5D"/>
    <w:rsid w:val="004177BC"/>
    <w:rsid w:val="00420B2A"/>
    <w:rsid w:val="00422034"/>
    <w:rsid w:val="00425A0D"/>
    <w:rsid w:val="00430D7F"/>
    <w:rsid w:val="00431BC5"/>
    <w:rsid w:val="00432104"/>
    <w:rsid w:val="00433103"/>
    <w:rsid w:val="0043412D"/>
    <w:rsid w:val="00435133"/>
    <w:rsid w:val="004372B7"/>
    <w:rsid w:val="00437708"/>
    <w:rsid w:val="00437A58"/>
    <w:rsid w:val="00437D92"/>
    <w:rsid w:val="00440A3B"/>
    <w:rsid w:val="0044368C"/>
    <w:rsid w:val="0044440C"/>
    <w:rsid w:val="00444E9A"/>
    <w:rsid w:val="00446199"/>
    <w:rsid w:val="00450EE4"/>
    <w:rsid w:val="00452C69"/>
    <w:rsid w:val="0045625D"/>
    <w:rsid w:val="00456A0E"/>
    <w:rsid w:val="00456FB5"/>
    <w:rsid w:val="00460736"/>
    <w:rsid w:val="00464B78"/>
    <w:rsid w:val="00467307"/>
    <w:rsid w:val="00467870"/>
    <w:rsid w:val="004714B1"/>
    <w:rsid w:val="004734BD"/>
    <w:rsid w:val="0047639A"/>
    <w:rsid w:val="004807A8"/>
    <w:rsid w:val="00480EF6"/>
    <w:rsid w:val="0048115E"/>
    <w:rsid w:val="004859CD"/>
    <w:rsid w:val="004864BC"/>
    <w:rsid w:val="00486A08"/>
    <w:rsid w:val="00490240"/>
    <w:rsid w:val="00492009"/>
    <w:rsid w:val="00492693"/>
    <w:rsid w:val="00492B01"/>
    <w:rsid w:val="0049539F"/>
    <w:rsid w:val="004A24EC"/>
    <w:rsid w:val="004A349B"/>
    <w:rsid w:val="004A56DB"/>
    <w:rsid w:val="004A6662"/>
    <w:rsid w:val="004A74A1"/>
    <w:rsid w:val="004B3D62"/>
    <w:rsid w:val="004B3DF3"/>
    <w:rsid w:val="004C19D4"/>
    <w:rsid w:val="004C33B9"/>
    <w:rsid w:val="004C33F2"/>
    <w:rsid w:val="004C41F7"/>
    <w:rsid w:val="004C43D9"/>
    <w:rsid w:val="004C57BE"/>
    <w:rsid w:val="004D054A"/>
    <w:rsid w:val="004D1B13"/>
    <w:rsid w:val="004D312A"/>
    <w:rsid w:val="004D5D64"/>
    <w:rsid w:val="004D785C"/>
    <w:rsid w:val="004E0F31"/>
    <w:rsid w:val="004E2130"/>
    <w:rsid w:val="004E258D"/>
    <w:rsid w:val="004E44B2"/>
    <w:rsid w:val="004E4548"/>
    <w:rsid w:val="004E4D9A"/>
    <w:rsid w:val="004E4EDE"/>
    <w:rsid w:val="004E532D"/>
    <w:rsid w:val="004E5A33"/>
    <w:rsid w:val="004E64FB"/>
    <w:rsid w:val="004F2076"/>
    <w:rsid w:val="004F4148"/>
    <w:rsid w:val="004F44F4"/>
    <w:rsid w:val="004F5D3E"/>
    <w:rsid w:val="004F6BC5"/>
    <w:rsid w:val="004F736C"/>
    <w:rsid w:val="0050491C"/>
    <w:rsid w:val="005066A7"/>
    <w:rsid w:val="00510993"/>
    <w:rsid w:val="00511AFA"/>
    <w:rsid w:val="005161E8"/>
    <w:rsid w:val="00517020"/>
    <w:rsid w:val="005173FF"/>
    <w:rsid w:val="00521BE8"/>
    <w:rsid w:val="0052272C"/>
    <w:rsid w:val="00523018"/>
    <w:rsid w:val="00523559"/>
    <w:rsid w:val="005236E3"/>
    <w:rsid w:val="00523715"/>
    <w:rsid w:val="005249BB"/>
    <w:rsid w:val="005252AE"/>
    <w:rsid w:val="00526294"/>
    <w:rsid w:val="00527566"/>
    <w:rsid w:val="00530FDA"/>
    <w:rsid w:val="00532831"/>
    <w:rsid w:val="0053537B"/>
    <w:rsid w:val="005425C4"/>
    <w:rsid w:val="00550E3F"/>
    <w:rsid w:val="005520B8"/>
    <w:rsid w:val="00554061"/>
    <w:rsid w:val="005541CB"/>
    <w:rsid w:val="00556939"/>
    <w:rsid w:val="005643F9"/>
    <w:rsid w:val="0057133A"/>
    <w:rsid w:val="00571F65"/>
    <w:rsid w:val="0057205C"/>
    <w:rsid w:val="00572408"/>
    <w:rsid w:val="005743B4"/>
    <w:rsid w:val="005746A2"/>
    <w:rsid w:val="00575692"/>
    <w:rsid w:val="00576249"/>
    <w:rsid w:val="00576757"/>
    <w:rsid w:val="0058245C"/>
    <w:rsid w:val="00585124"/>
    <w:rsid w:val="005855D2"/>
    <w:rsid w:val="00585EE2"/>
    <w:rsid w:val="00586D27"/>
    <w:rsid w:val="00586F54"/>
    <w:rsid w:val="0059280A"/>
    <w:rsid w:val="00592C23"/>
    <w:rsid w:val="00592D79"/>
    <w:rsid w:val="00596FD5"/>
    <w:rsid w:val="00597B97"/>
    <w:rsid w:val="005A0BA0"/>
    <w:rsid w:val="005A0D56"/>
    <w:rsid w:val="005A48AB"/>
    <w:rsid w:val="005A541F"/>
    <w:rsid w:val="005A641C"/>
    <w:rsid w:val="005A6D69"/>
    <w:rsid w:val="005A7D9A"/>
    <w:rsid w:val="005B1153"/>
    <w:rsid w:val="005B4D58"/>
    <w:rsid w:val="005B61E4"/>
    <w:rsid w:val="005C6854"/>
    <w:rsid w:val="005C6B56"/>
    <w:rsid w:val="005C7937"/>
    <w:rsid w:val="005D03CE"/>
    <w:rsid w:val="005D3977"/>
    <w:rsid w:val="005D5EF6"/>
    <w:rsid w:val="005E031E"/>
    <w:rsid w:val="005E0AE1"/>
    <w:rsid w:val="005E0EC6"/>
    <w:rsid w:val="005E2E4B"/>
    <w:rsid w:val="005E3397"/>
    <w:rsid w:val="005E3DBE"/>
    <w:rsid w:val="005E5A57"/>
    <w:rsid w:val="005E6137"/>
    <w:rsid w:val="005E6DBA"/>
    <w:rsid w:val="005E6E74"/>
    <w:rsid w:val="005E7CE5"/>
    <w:rsid w:val="005F01E1"/>
    <w:rsid w:val="005F0488"/>
    <w:rsid w:val="005F048C"/>
    <w:rsid w:val="005F3912"/>
    <w:rsid w:val="005F5876"/>
    <w:rsid w:val="005F77A7"/>
    <w:rsid w:val="005F7864"/>
    <w:rsid w:val="00601359"/>
    <w:rsid w:val="00601D81"/>
    <w:rsid w:val="00605650"/>
    <w:rsid w:val="00606AB6"/>
    <w:rsid w:val="0061202A"/>
    <w:rsid w:val="00612BD7"/>
    <w:rsid w:val="00612E60"/>
    <w:rsid w:val="006135F2"/>
    <w:rsid w:val="00616FAE"/>
    <w:rsid w:val="0062108F"/>
    <w:rsid w:val="00623108"/>
    <w:rsid w:val="00625BD6"/>
    <w:rsid w:val="0062630E"/>
    <w:rsid w:val="00627F7D"/>
    <w:rsid w:val="00632B6F"/>
    <w:rsid w:val="00633A9C"/>
    <w:rsid w:val="0063429E"/>
    <w:rsid w:val="00634A19"/>
    <w:rsid w:val="0063522B"/>
    <w:rsid w:val="00635A86"/>
    <w:rsid w:val="00637042"/>
    <w:rsid w:val="00637A48"/>
    <w:rsid w:val="00641FB5"/>
    <w:rsid w:val="00647294"/>
    <w:rsid w:val="0064796C"/>
    <w:rsid w:val="00647F35"/>
    <w:rsid w:val="006506C1"/>
    <w:rsid w:val="006511FB"/>
    <w:rsid w:val="0065221A"/>
    <w:rsid w:val="00652F3C"/>
    <w:rsid w:val="0066059F"/>
    <w:rsid w:val="006610FD"/>
    <w:rsid w:val="00661BB4"/>
    <w:rsid w:val="0066214B"/>
    <w:rsid w:val="00665114"/>
    <w:rsid w:val="00665A25"/>
    <w:rsid w:val="00667DA4"/>
    <w:rsid w:val="006716B8"/>
    <w:rsid w:val="0067299E"/>
    <w:rsid w:val="006752B3"/>
    <w:rsid w:val="00677679"/>
    <w:rsid w:val="00677AB5"/>
    <w:rsid w:val="0068295B"/>
    <w:rsid w:val="00683D85"/>
    <w:rsid w:val="00684C70"/>
    <w:rsid w:val="00685487"/>
    <w:rsid w:val="00686019"/>
    <w:rsid w:val="00687573"/>
    <w:rsid w:val="006879A3"/>
    <w:rsid w:val="006916F4"/>
    <w:rsid w:val="00692011"/>
    <w:rsid w:val="00693E26"/>
    <w:rsid w:val="0069508B"/>
    <w:rsid w:val="0069648B"/>
    <w:rsid w:val="00697C20"/>
    <w:rsid w:val="006A1588"/>
    <w:rsid w:val="006A5B13"/>
    <w:rsid w:val="006A63DF"/>
    <w:rsid w:val="006A76C7"/>
    <w:rsid w:val="006B1108"/>
    <w:rsid w:val="006B162B"/>
    <w:rsid w:val="006B170C"/>
    <w:rsid w:val="006B2233"/>
    <w:rsid w:val="006B3059"/>
    <w:rsid w:val="006B40D0"/>
    <w:rsid w:val="006B6465"/>
    <w:rsid w:val="006C0B43"/>
    <w:rsid w:val="006C0EF3"/>
    <w:rsid w:val="006C39B4"/>
    <w:rsid w:val="006C5F72"/>
    <w:rsid w:val="006C653E"/>
    <w:rsid w:val="006C6FB6"/>
    <w:rsid w:val="006C71EA"/>
    <w:rsid w:val="006D1644"/>
    <w:rsid w:val="006D25E4"/>
    <w:rsid w:val="006D2DAF"/>
    <w:rsid w:val="006D6167"/>
    <w:rsid w:val="006E13EE"/>
    <w:rsid w:val="006E536E"/>
    <w:rsid w:val="006E578D"/>
    <w:rsid w:val="006E6D08"/>
    <w:rsid w:val="006F02D4"/>
    <w:rsid w:val="006F1A4F"/>
    <w:rsid w:val="006F20B7"/>
    <w:rsid w:val="006F29A4"/>
    <w:rsid w:val="006F38D5"/>
    <w:rsid w:val="006F3CB4"/>
    <w:rsid w:val="006F565F"/>
    <w:rsid w:val="006F5A75"/>
    <w:rsid w:val="006F6A7B"/>
    <w:rsid w:val="00706E45"/>
    <w:rsid w:val="00706F2D"/>
    <w:rsid w:val="00707B0E"/>
    <w:rsid w:val="00710964"/>
    <w:rsid w:val="007156B8"/>
    <w:rsid w:val="0071738C"/>
    <w:rsid w:val="00717E43"/>
    <w:rsid w:val="00722035"/>
    <w:rsid w:val="00724619"/>
    <w:rsid w:val="00725531"/>
    <w:rsid w:val="00731D45"/>
    <w:rsid w:val="00732266"/>
    <w:rsid w:val="00732A05"/>
    <w:rsid w:val="00733339"/>
    <w:rsid w:val="007340B0"/>
    <w:rsid w:val="007413F1"/>
    <w:rsid w:val="0074269E"/>
    <w:rsid w:val="007429C3"/>
    <w:rsid w:val="00744295"/>
    <w:rsid w:val="0074622D"/>
    <w:rsid w:val="00750357"/>
    <w:rsid w:val="00753252"/>
    <w:rsid w:val="00753768"/>
    <w:rsid w:val="0075465E"/>
    <w:rsid w:val="007565A5"/>
    <w:rsid w:val="00761648"/>
    <w:rsid w:val="007631E3"/>
    <w:rsid w:val="00765CA0"/>
    <w:rsid w:val="00766AB7"/>
    <w:rsid w:val="00766C89"/>
    <w:rsid w:val="00767637"/>
    <w:rsid w:val="007717F4"/>
    <w:rsid w:val="00771ABA"/>
    <w:rsid w:val="00771B34"/>
    <w:rsid w:val="00773865"/>
    <w:rsid w:val="00773A71"/>
    <w:rsid w:val="00774465"/>
    <w:rsid w:val="0077504E"/>
    <w:rsid w:val="0077583E"/>
    <w:rsid w:val="007762D5"/>
    <w:rsid w:val="00776865"/>
    <w:rsid w:val="00781780"/>
    <w:rsid w:val="00781A38"/>
    <w:rsid w:val="00782706"/>
    <w:rsid w:val="007830F0"/>
    <w:rsid w:val="0078358A"/>
    <w:rsid w:val="0078406B"/>
    <w:rsid w:val="00784193"/>
    <w:rsid w:val="00787D3F"/>
    <w:rsid w:val="007923BC"/>
    <w:rsid w:val="00792E33"/>
    <w:rsid w:val="00793861"/>
    <w:rsid w:val="00795336"/>
    <w:rsid w:val="00795671"/>
    <w:rsid w:val="007A14DA"/>
    <w:rsid w:val="007A3E3B"/>
    <w:rsid w:val="007A4941"/>
    <w:rsid w:val="007A53A2"/>
    <w:rsid w:val="007A5B4C"/>
    <w:rsid w:val="007B0484"/>
    <w:rsid w:val="007B0E87"/>
    <w:rsid w:val="007B39A0"/>
    <w:rsid w:val="007B40FA"/>
    <w:rsid w:val="007B6A64"/>
    <w:rsid w:val="007B716E"/>
    <w:rsid w:val="007C09BE"/>
    <w:rsid w:val="007C1A41"/>
    <w:rsid w:val="007C206A"/>
    <w:rsid w:val="007C2B71"/>
    <w:rsid w:val="007C2CED"/>
    <w:rsid w:val="007C3B90"/>
    <w:rsid w:val="007C3FE8"/>
    <w:rsid w:val="007C5968"/>
    <w:rsid w:val="007C6BD3"/>
    <w:rsid w:val="007C7C56"/>
    <w:rsid w:val="007D184E"/>
    <w:rsid w:val="007D1C46"/>
    <w:rsid w:val="007D21F2"/>
    <w:rsid w:val="007D3714"/>
    <w:rsid w:val="007D3AAD"/>
    <w:rsid w:val="007D7711"/>
    <w:rsid w:val="007E20A0"/>
    <w:rsid w:val="007E509B"/>
    <w:rsid w:val="007E62B5"/>
    <w:rsid w:val="007E641D"/>
    <w:rsid w:val="007E6C1D"/>
    <w:rsid w:val="007E7AD3"/>
    <w:rsid w:val="007F46AF"/>
    <w:rsid w:val="007F525D"/>
    <w:rsid w:val="008009DA"/>
    <w:rsid w:val="00800C4D"/>
    <w:rsid w:val="00801A2B"/>
    <w:rsid w:val="00801DB0"/>
    <w:rsid w:val="00803EC2"/>
    <w:rsid w:val="008058CB"/>
    <w:rsid w:val="0080699C"/>
    <w:rsid w:val="00811C9C"/>
    <w:rsid w:val="00813501"/>
    <w:rsid w:val="00815826"/>
    <w:rsid w:val="00815A12"/>
    <w:rsid w:val="008161BF"/>
    <w:rsid w:val="008171E0"/>
    <w:rsid w:val="0081781E"/>
    <w:rsid w:val="00817D04"/>
    <w:rsid w:val="00820A9A"/>
    <w:rsid w:val="00821A64"/>
    <w:rsid w:val="00822109"/>
    <w:rsid w:val="00822B66"/>
    <w:rsid w:val="00822C23"/>
    <w:rsid w:val="00824509"/>
    <w:rsid w:val="0082509D"/>
    <w:rsid w:val="00826F2A"/>
    <w:rsid w:val="00827176"/>
    <w:rsid w:val="00827DD6"/>
    <w:rsid w:val="00831F51"/>
    <w:rsid w:val="008365D6"/>
    <w:rsid w:val="00840A71"/>
    <w:rsid w:val="0084744F"/>
    <w:rsid w:val="00850808"/>
    <w:rsid w:val="00852C0C"/>
    <w:rsid w:val="00853B0D"/>
    <w:rsid w:val="00854320"/>
    <w:rsid w:val="00860796"/>
    <w:rsid w:val="008612E5"/>
    <w:rsid w:val="008614F0"/>
    <w:rsid w:val="00863B90"/>
    <w:rsid w:val="008640F7"/>
    <w:rsid w:val="008650F6"/>
    <w:rsid w:val="00866C32"/>
    <w:rsid w:val="0087116A"/>
    <w:rsid w:val="008714E2"/>
    <w:rsid w:val="00874BA6"/>
    <w:rsid w:val="008758B0"/>
    <w:rsid w:val="00875988"/>
    <w:rsid w:val="00877962"/>
    <w:rsid w:val="00881192"/>
    <w:rsid w:val="0088266B"/>
    <w:rsid w:val="00882E29"/>
    <w:rsid w:val="00882E8F"/>
    <w:rsid w:val="0088317D"/>
    <w:rsid w:val="0088350F"/>
    <w:rsid w:val="008839A1"/>
    <w:rsid w:val="0089163F"/>
    <w:rsid w:val="008923B1"/>
    <w:rsid w:val="00895527"/>
    <w:rsid w:val="008A262C"/>
    <w:rsid w:val="008A28A7"/>
    <w:rsid w:val="008A33EC"/>
    <w:rsid w:val="008A4C55"/>
    <w:rsid w:val="008A77DB"/>
    <w:rsid w:val="008B01CD"/>
    <w:rsid w:val="008B0EF3"/>
    <w:rsid w:val="008B2107"/>
    <w:rsid w:val="008B2A23"/>
    <w:rsid w:val="008B4685"/>
    <w:rsid w:val="008B48D6"/>
    <w:rsid w:val="008B5299"/>
    <w:rsid w:val="008B574A"/>
    <w:rsid w:val="008B6806"/>
    <w:rsid w:val="008C6168"/>
    <w:rsid w:val="008C6429"/>
    <w:rsid w:val="008C7A90"/>
    <w:rsid w:val="008D0BF8"/>
    <w:rsid w:val="008D1BB8"/>
    <w:rsid w:val="008D1E2F"/>
    <w:rsid w:val="008D279A"/>
    <w:rsid w:val="008D34D1"/>
    <w:rsid w:val="008D5030"/>
    <w:rsid w:val="008D59C6"/>
    <w:rsid w:val="008D6B7A"/>
    <w:rsid w:val="008D731B"/>
    <w:rsid w:val="008E00A9"/>
    <w:rsid w:val="008E2EBC"/>
    <w:rsid w:val="008E5857"/>
    <w:rsid w:val="008E76D0"/>
    <w:rsid w:val="008E790B"/>
    <w:rsid w:val="008E7E6C"/>
    <w:rsid w:val="008F13C4"/>
    <w:rsid w:val="008F16F5"/>
    <w:rsid w:val="008F19B2"/>
    <w:rsid w:val="008F1E7E"/>
    <w:rsid w:val="008F1FB6"/>
    <w:rsid w:val="008F350D"/>
    <w:rsid w:val="008F5E23"/>
    <w:rsid w:val="008F7AE5"/>
    <w:rsid w:val="00901478"/>
    <w:rsid w:val="00901544"/>
    <w:rsid w:val="00901BA5"/>
    <w:rsid w:val="00902E06"/>
    <w:rsid w:val="009075B8"/>
    <w:rsid w:val="00912D69"/>
    <w:rsid w:val="00914FB9"/>
    <w:rsid w:val="00921B4C"/>
    <w:rsid w:val="0092290E"/>
    <w:rsid w:val="00923340"/>
    <w:rsid w:val="0092392E"/>
    <w:rsid w:val="0092530D"/>
    <w:rsid w:val="00932AAC"/>
    <w:rsid w:val="009331BB"/>
    <w:rsid w:val="009337EB"/>
    <w:rsid w:val="00933868"/>
    <w:rsid w:val="00936753"/>
    <w:rsid w:val="00941E87"/>
    <w:rsid w:val="009421D5"/>
    <w:rsid w:val="00943C62"/>
    <w:rsid w:val="00950C24"/>
    <w:rsid w:val="0095182A"/>
    <w:rsid w:val="00951FA7"/>
    <w:rsid w:val="00953025"/>
    <w:rsid w:val="0095360C"/>
    <w:rsid w:val="009536B2"/>
    <w:rsid w:val="00953EFA"/>
    <w:rsid w:val="00954123"/>
    <w:rsid w:val="00954D8F"/>
    <w:rsid w:val="0095534F"/>
    <w:rsid w:val="009555B3"/>
    <w:rsid w:val="00960E3A"/>
    <w:rsid w:val="00961AFF"/>
    <w:rsid w:val="00962503"/>
    <w:rsid w:val="009625D2"/>
    <w:rsid w:val="0096408F"/>
    <w:rsid w:val="009656ED"/>
    <w:rsid w:val="00967785"/>
    <w:rsid w:val="00967C33"/>
    <w:rsid w:val="00967D67"/>
    <w:rsid w:val="00970306"/>
    <w:rsid w:val="0097267E"/>
    <w:rsid w:val="00972813"/>
    <w:rsid w:val="00973FB7"/>
    <w:rsid w:val="00976586"/>
    <w:rsid w:val="009812E0"/>
    <w:rsid w:val="00982BED"/>
    <w:rsid w:val="009847EB"/>
    <w:rsid w:val="009917BF"/>
    <w:rsid w:val="009927F9"/>
    <w:rsid w:val="009947F8"/>
    <w:rsid w:val="0099594C"/>
    <w:rsid w:val="00996630"/>
    <w:rsid w:val="00997204"/>
    <w:rsid w:val="00997853"/>
    <w:rsid w:val="009A03F9"/>
    <w:rsid w:val="009A138C"/>
    <w:rsid w:val="009A393F"/>
    <w:rsid w:val="009A610D"/>
    <w:rsid w:val="009A7241"/>
    <w:rsid w:val="009B04BF"/>
    <w:rsid w:val="009B1D7A"/>
    <w:rsid w:val="009B283B"/>
    <w:rsid w:val="009C01B5"/>
    <w:rsid w:val="009C3B84"/>
    <w:rsid w:val="009C5344"/>
    <w:rsid w:val="009C7199"/>
    <w:rsid w:val="009C7886"/>
    <w:rsid w:val="009C7E86"/>
    <w:rsid w:val="009D0341"/>
    <w:rsid w:val="009D0AC8"/>
    <w:rsid w:val="009D0AEA"/>
    <w:rsid w:val="009D12A0"/>
    <w:rsid w:val="009D2595"/>
    <w:rsid w:val="009D6631"/>
    <w:rsid w:val="009E27C3"/>
    <w:rsid w:val="009E2B40"/>
    <w:rsid w:val="009E319F"/>
    <w:rsid w:val="009E4412"/>
    <w:rsid w:val="009E4666"/>
    <w:rsid w:val="009F1D8D"/>
    <w:rsid w:val="009F3D98"/>
    <w:rsid w:val="009F3F0A"/>
    <w:rsid w:val="009F515D"/>
    <w:rsid w:val="009F5633"/>
    <w:rsid w:val="00A009AF"/>
    <w:rsid w:val="00A00C18"/>
    <w:rsid w:val="00A00E2F"/>
    <w:rsid w:val="00A02120"/>
    <w:rsid w:val="00A029DC"/>
    <w:rsid w:val="00A04D7F"/>
    <w:rsid w:val="00A12DA4"/>
    <w:rsid w:val="00A157F2"/>
    <w:rsid w:val="00A163DA"/>
    <w:rsid w:val="00A164F4"/>
    <w:rsid w:val="00A1696E"/>
    <w:rsid w:val="00A17C47"/>
    <w:rsid w:val="00A21361"/>
    <w:rsid w:val="00A214FD"/>
    <w:rsid w:val="00A22C16"/>
    <w:rsid w:val="00A22CC4"/>
    <w:rsid w:val="00A25222"/>
    <w:rsid w:val="00A255BC"/>
    <w:rsid w:val="00A26230"/>
    <w:rsid w:val="00A265FA"/>
    <w:rsid w:val="00A27486"/>
    <w:rsid w:val="00A318FC"/>
    <w:rsid w:val="00A3355B"/>
    <w:rsid w:val="00A338C7"/>
    <w:rsid w:val="00A34737"/>
    <w:rsid w:val="00A37373"/>
    <w:rsid w:val="00A40226"/>
    <w:rsid w:val="00A4031A"/>
    <w:rsid w:val="00A405D0"/>
    <w:rsid w:val="00A40631"/>
    <w:rsid w:val="00A459E9"/>
    <w:rsid w:val="00A50DC3"/>
    <w:rsid w:val="00A52A1D"/>
    <w:rsid w:val="00A54832"/>
    <w:rsid w:val="00A5514E"/>
    <w:rsid w:val="00A556BA"/>
    <w:rsid w:val="00A55C96"/>
    <w:rsid w:val="00A55DC9"/>
    <w:rsid w:val="00A5660A"/>
    <w:rsid w:val="00A56E4F"/>
    <w:rsid w:val="00A5713B"/>
    <w:rsid w:val="00A57814"/>
    <w:rsid w:val="00A615EE"/>
    <w:rsid w:val="00A6232B"/>
    <w:rsid w:val="00A67020"/>
    <w:rsid w:val="00A70400"/>
    <w:rsid w:val="00A71554"/>
    <w:rsid w:val="00A72DAA"/>
    <w:rsid w:val="00A75154"/>
    <w:rsid w:val="00A75BDD"/>
    <w:rsid w:val="00A76B68"/>
    <w:rsid w:val="00A81549"/>
    <w:rsid w:val="00A82312"/>
    <w:rsid w:val="00A82CE7"/>
    <w:rsid w:val="00A84762"/>
    <w:rsid w:val="00A90070"/>
    <w:rsid w:val="00A90DC8"/>
    <w:rsid w:val="00A910DA"/>
    <w:rsid w:val="00A93071"/>
    <w:rsid w:val="00A93DC2"/>
    <w:rsid w:val="00A9689D"/>
    <w:rsid w:val="00A97149"/>
    <w:rsid w:val="00AA3464"/>
    <w:rsid w:val="00AA4A35"/>
    <w:rsid w:val="00AA70F9"/>
    <w:rsid w:val="00AA7292"/>
    <w:rsid w:val="00AA7C6D"/>
    <w:rsid w:val="00AB00AB"/>
    <w:rsid w:val="00AB0BDB"/>
    <w:rsid w:val="00AB2B9C"/>
    <w:rsid w:val="00AB2F64"/>
    <w:rsid w:val="00AB5DA0"/>
    <w:rsid w:val="00AB6392"/>
    <w:rsid w:val="00AB6795"/>
    <w:rsid w:val="00AB75B0"/>
    <w:rsid w:val="00AB7B5A"/>
    <w:rsid w:val="00AB7C68"/>
    <w:rsid w:val="00AC100D"/>
    <w:rsid w:val="00AC102D"/>
    <w:rsid w:val="00AC2A7D"/>
    <w:rsid w:val="00AC2BAA"/>
    <w:rsid w:val="00AC2BF4"/>
    <w:rsid w:val="00AC7416"/>
    <w:rsid w:val="00AD1CB3"/>
    <w:rsid w:val="00AD4BA2"/>
    <w:rsid w:val="00AE4B53"/>
    <w:rsid w:val="00AE567E"/>
    <w:rsid w:val="00AE5C84"/>
    <w:rsid w:val="00AF042C"/>
    <w:rsid w:val="00AF3510"/>
    <w:rsid w:val="00AF3827"/>
    <w:rsid w:val="00AF5459"/>
    <w:rsid w:val="00AF619E"/>
    <w:rsid w:val="00AF6DB7"/>
    <w:rsid w:val="00AF6E21"/>
    <w:rsid w:val="00B006FF"/>
    <w:rsid w:val="00B007FB"/>
    <w:rsid w:val="00B046A4"/>
    <w:rsid w:val="00B1007A"/>
    <w:rsid w:val="00B108C2"/>
    <w:rsid w:val="00B11D50"/>
    <w:rsid w:val="00B128CC"/>
    <w:rsid w:val="00B15808"/>
    <w:rsid w:val="00B15D56"/>
    <w:rsid w:val="00B166EF"/>
    <w:rsid w:val="00B1792B"/>
    <w:rsid w:val="00B20577"/>
    <w:rsid w:val="00B21E32"/>
    <w:rsid w:val="00B22446"/>
    <w:rsid w:val="00B22D87"/>
    <w:rsid w:val="00B248AB"/>
    <w:rsid w:val="00B25EB9"/>
    <w:rsid w:val="00B262CA"/>
    <w:rsid w:val="00B26F2C"/>
    <w:rsid w:val="00B26FE8"/>
    <w:rsid w:val="00B27101"/>
    <w:rsid w:val="00B2726F"/>
    <w:rsid w:val="00B3026A"/>
    <w:rsid w:val="00B30B50"/>
    <w:rsid w:val="00B316D6"/>
    <w:rsid w:val="00B347AB"/>
    <w:rsid w:val="00B3506B"/>
    <w:rsid w:val="00B35220"/>
    <w:rsid w:val="00B36283"/>
    <w:rsid w:val="00B36730"/>
    <w:rsid w:val="00B36B62"/>
    <w:rsid w:val="00B371CC"/>
    <w:rsid w:val="00B37B90"/>
    <w:rsid w:val="00B41AEA"/>
    <w:rsid w:val="00B41C2A"/>
    <w:rsid w:val="00B4612D"/>
    <w:rsid w:val="00B47E5F"/>
    <w:rsid w:val="00B50AC8"/>
    <w:rsid w:val="00B524E4"/>
    <w:rsid w:val="00B539D7"/>
    <w:rsid w:val="00B53A8A"/>
    <w:rsid w:val="00B542C4"/>
    <w:rsid w:val="00B54D31"/>
    <w:rsid w:val="00B55BD7"/>
    <w:rsid w:val="00B56E7A"/>
    <w:rsid w:val="00B60A52"/>
    <w:rsid w:val="00B6290A"/>
    <w:rsid w:val="00B66704"/>
    <w:rsid w:val="00B66DB3"/>
    <w:rsid w:val="00B67D59"/>
    <w:rsid w:val="00B70BB6"/>
    <w:rsid w:val="00B70D86"/>
    <w:rsid w:val="00B72547"/>
    <w:rsid w:val="00B73668"/>
    <w:rsid w:val="00B737BE"/>
    <w:rsid w:val="00B75F2D"/>
    <w:rsid w:val="00B7655A"/>
    <w:rsid w:val="00B80B91"/>
    <w:rsid w:val="00B821CC"/>
    <w:rsid w:val="00B82C33"/>
    <w:rsid w:val="00B867AB"/>
    <w:rsid w:val="00B9149C"/>
    <w:rsid w:val="00B934BE"/>
    <w:rsid w:val="00B95789"/>
    <w:rsid w:val="00B9634E"/>
    <w:rsid w:val="00B971F6"/>
    <w:rsid w:val="00BA0053"/>
    <w:rsid w:val="00BA0192"/>
    <w:rsid w:val="00BA2216"/>
    <w:rsid w:val="00BA2B9C"/>
    <w:rsid w:val="00BA3AC8"/>
    <w:rsid w:val="00BA476F"/>
    <w:rsid w:val="00BA52B6"/>
    <w:rsid w:val="00BA665A"/>
    <w:rsid w:val="00BA69A5"/>
    <w:rsid w:val="00BB2530"/>
    <w:rsid w:val="00BB3FFE"/>
    <w:rsid w:val="00BB5435"/>
    <w:rsid w:val="00BC0A17"/>
    <w:rsid w:val="00BC58A4"/>
    <w:rsid w:val="00BC5A61"/>
    <w:rsid w:val="00BC6498"/>
    <w:rsid w:val="00BC7792"/>
    <w:rsid w:val="00BC7E4F"/>
    <w:rsid w:val="00BD7DBB"/>
    <w:rsid w:val="00BE0A9F"/>
    <w:rsid w:val="00BE149C"/>
    <w:rsid w:val="00BF1510"/>
    <w:rsid w:val="00BF18F4"/>
    <w:rsid w:val="00BF2348"/>
    <w:rsid w:val="00BF42A7"/>
    <w:rsid w:val="00C007D0"/>
    <w:rsid w:val="00C01193"/>
    <w:rsid w:val="00C012A8"/>
    <w:rsid w:val="00C0265E"/>
    <w:rsid w:val="00C03FF0"/>
    <w:rsid w:val="00C05593"/>
    <w:rsid w:val="00C0669D"/>
    <w:rsid w:val="00C0697F"/>
    <w:rsid w:val="00C074B6"/>
    <w:rsid w:val="00C10C37"/>
    <w:rsid w:val="00C120E6"/>
    <w:rsid w:val="00C21986"/>
    <w:rsid w:val="00C22249"/>
    <w:rsid w:val="00C23799"/>
    <w:rsid w:val="00C2528E"/>
    <w:rsid w:val="00C25CCB"/>
    <w:rsid w:val="00C25CFC"/>
    <w:rsid w:val="00C328F3"/>
    <w:rsid w:val="00C32972"/>
    <w:rsid w:val="00C32E91"/>
    <w:rsid w:val="00C33226"/>
    <w:rsid w:val="00C36273"/>
    <w:rsid w:val="00C36578"/>
    <w:rsid w:val="00C404F0"/>
    <w:rsid w:val="00C4099B"/>
    <w:rsid w:val="00C4180D"/>
    <w:rsid w:val="00C433B8"/>
    <w:rsid w:val="00C445A5"/>
    <w:rsid w:val="00C45868"/>
    <w:rsid w:val="00C46199"/>
    <w:rsid w:val="00C50C13"/>
    <w:rsid w:val="00C51C26"/>
    <w:rsid w:val="00C5229B"/>
    <w:rsid w:val="00C5243E"/>
    <w:rsid w:val="00C524ED"/>
    <w:rsid w:val="00C52631"/>
    <w:rsid w:val="00C53781"/>
    <w:rsid w:val="00C553A7"/>
    <w:rsid w:val="00C5562E"/>
    <w:rsid w:val="00C619F4"/>
    <w:rsid w:val="00C61D63"/>
    <w:rsid w:val="00C63621"/>
    <w:rsid w:val="00C66DA5"/>
    <w:rsid w:val="00C67CFB"/>
    <w:rsid w:val="00C70D59"/>
    <w:rsid w:val="00C717FC"/>
    <w:rsid w:val="00C71B39"/>
    <w:rsid w:val="00C733E1"/>
    <w:rsid w:val="00C7540E"/>
    <w:rsid w:val="00C7583A"/>
    <w:rsid w:val="00C7628E"/>
    <w:rsid w:val="00C82525"/>
    <w:rsid w:val="00C846D8"/>
    <w:rsid w:val="00C85551"/>
    <w:rsid w:val="00C90130"/>
    <w:rsid w:val="00C90FFD"/>
    <w:rsid w:val="00C93A3B"/>
    <w:rsid w:val="00C950C5"/>
    <w:rsid w:val="00C95E05"/>
    <w:rsid w:val="00C95EB0"/>
    <w:rsid w:val="00C96AAE"/>
    <w:rsid w:val="00C96D2F"/>
    <w:rsid w:val="00C96EDE"/>
    <w:rsid w:val="00CA0025"/>
    <w:rsid w:val="00CA0787"/>
    <w:rsid w:val="00CA4439"/>
    <w:rsid w:val="00CA46D4"/>
    <w:rsid w:val="00CA46E5"/>
    <w:rsid w:val="00CA5DBB"/>
    <w:rsid w:val="00CA6353"/>
    <w:rsid w:val="00CA718C"/>
    <w:rsid w:val="00CB104A"/>
    <w:rsid w:val="00CB13B9"/>
    <w:rsid w:val="00CB3E52"/>
    <w:rsid w:val="00CB45BC"/>
    <w:rsid w:val="00CB6DF1"/>
    <w:rsid w:val="00CB7709"/>
    <w:rsid w:val="00CB7FAE"/>
    <w:rsid w:val="00CC3295"/>
    <w:rsid w:val="00CC34EF"/>
    <w:rsid w:val="00CC35D6"/>
    <w:rsid w:val="00CC4908"/>
    <w:rsid w:val="00CD0787"/>
    <w:rsid w:val="00CD2BF3"/>
    <w:rsid w:val="00CD4668"/>
    <w:rsid w:val="00CD4EC3"/>
    <w:rsid w:val="00CD6531"/>
    <w:rsid w:val="00CE0877"/>
    <w:rsid w:val="00CE19BA"/>
    <w:rsid w:val="00CE370D"/>
    <w:rsid w:val="00CE44E4"/>
    <w:rsid w:val="00CE46F9"/>
    <w:rsid w:val="00CE529F"/>
    <w:rsid w:val="00CE5CF9"/>
    <w:rsid w:val="00CE5DE9"/>
    <w:rsid w:val="00CF1D21"/>
    <w:rsid w:val="00CF2EC0"/>
    <w:rsid w:val="00D023AF"/>
    <w:rsid w:val="00D0280B"/>
    <w:rsid w:val="00D06477"/>
    <w:rsid w:val="00D06A5F"/>
    <w:rsid w:val="00D12E74"/>
    <w:rsid w:val="00D14CAF"/>
    <w:rsid w:val="00D15495"/>
    <w:rsid w:val="00D24003"/>
    <w:rsid w:val="00D24533"/>
    <w:rsid w:val="00D2591D"/>
    <w:rsid w:val="00D26931"/>
    <w:rsid w:val="00D30D9E"/>
    <w:rsid w:val="00D32FE8"/>
    <w:rsid w:val="00D3448B"/>
    <w:rsid w:val="00D36BE5"/>
    <w:rsid w:val="00D37514"/>
    <w:rsid w:val="00D41088"/>
    <w:rsid w:val="00D414B8"/>
    <w:rsid w:val="00D42AA1"/>
    <w:rsid w:val="00D441BE"/>
    <w:rsid w:val="00D50339"/>
    <w:rsid w:val="00D5231D"/>
    <w:rsid w:val="00D579BE"/>
    <w:rsid w:val="00D615E1"/>
    <w:rsid w:val="00D617E2"/>
    <w:rsid w:val="00D6316C"/>
    <w:rsid w:val="00D63E63"/>
    <w:rsid w:val="00D63ECB"/>
    <w:rsid w:val="00D65878"/>
    <w:rsid w:val="00D66746"/>
    <w:rsid w:val="00D71A36"/>
    <w:rsid w:val="00D74F3F"/>
    <w:rsid w:val="00D756E1"/>
    <w:rsid w:val="00D7717A"/>
    <w:rsid w:val="00D81892"/>
    <w:rsid w:val="00D829A8"/>
    <w:rsid w:val="00D84699"/>
    <w:rsid w:val="00D84D1E"/>
    <w:rsid w:val="00D8575A"/>
    <w:rsid w:val="00D860B7"/>
    <w:rsid w:val="00D90602"/>
    <w:rsid w:val="00D90C39"/>
    <w:rsid w:val="00D94572"/>
    <w:rsid w:val="00D96C9A"/>
    <w:rsid w:val="00D96EF5"/>
    <w:rsid w:val="00DA2D15"/>
    <w:rsid w:val="00DA3518"/>
    <w:rsid w:val="00DA3EF9"/>
    <w:rsid w:val="00DA478A"/>
    <w:rsid w:val="00DA5A8A"/>
    <w:rsid w:val="00DA5E46"/>
    <w:rsid w:val="00DA6192"/>
    <w:rsid w:val="00DA6364"/>
    <w:rsid w:val="00DA769C"/>
    <w:rsid w:val="00DB3401"/>
    <w:rsid w:val="00DB3619"/>
    <w:rsid w:val="00DB6E6C"/>
    <w:rsid w:val="00DB718A"/>
    <w:rsid w:val="00DB7A84"/>
    <w:rsid w:val="00DC3A62"/>
    <w:rsid w:val="00DC535D"/>
    <w:rsid w:val="00DC53B1"/>
    <w:rsid w:val="00DC6AF4"/>
    <w:rsid w:val="00DC749E"/>
    <w:rsid w:val="00DD1D8C"/>
    <w:rsid w:val="00DD37EB"/>
    <w:rsid w:val="00DD49CD"/>
    <w:rsid w:val="00DD59DD"/>
    <w:rsid w:val="00DE05DC"/>
    <w:rsid w:val="00DE12B8"/>
    <w:rsid w:val="00DE502C"/>
    <w:rsid w:val="00DE5AC1"/>
    <w:rsid w:val="00DE5EDF"/>
    <w:rsid w:val="00DF04CA"/>
    <w:rsid w:val="00DF0F9D"/>
    <w:rsid w:val="00DF30C2"/>
    <w:rsid w:val="00DF549A"/>
    <w:rsid w:val="00DF70F0"/>
    <w:rsid w:val="00DF7A0B"/>
    <w:rsid w:val="00E011D8"/>
    <w:rsid w:val="00E02F99"/>
    <w:rsid w:val="00E045F2"/>
    <w:rsid w:val="00E049A0"/>
    <w:rsid w:val="00E04EC0"/>
    <w:rsid w:val="00E0552B"/>
    <w:rsid w:val="00E055EE"/>
    <w:rsid w:val="00E063FA"/>
    <w:rsid w:val="00E11D00"/>
    <w:rsid w:val="00E1209F"/>
    <w:rsid w:val="00E13C43"/>
    <w:rsid w:val="00E1583C"/>
    <w:rsid w:val="00E165BA"/>
    <w:rsid w:val="00E1665C"/>
    <w:rsid w:val="00E179AF"/>
    <w:rsid w:val="00E21A78"/>
    <w:rsid w:val="00E223E2"/>
    <w:rsid w:val="00E237A2"/>
    <w:rsid w:val="00E24A36"/>
    <w:rsid w:val="00E30B42"/>
    <w:rsid w:val="00E30D17"/>
    <w:rsid w:val="00E327EE"/>
    <w:rsid w:val="00E33B80"/>
    <w:rsid w:val="00E343C8"/>
    <w:rsid w:val="00E349A1"/>
    <w:rsid w:val="00E34A97"/>
    <w:rsid w:val="00E34ACD"/>
    <w:rsid w:val="00E35477"/>
    <w:rsid w:val="00E369BD"/>
    <w:rsid w:val="00E37941"/>
    <w:rsid w:val="00E40314"/>
    <w:rsid w:val="00E40B1A"/>
    <w:rsid w:val="00E41684"/>
    <w:rsid w:val="00E42103"/>
    <w:rsid w:val="00E427A2"/>
    <w:rsid w:val="00E42EE2"/>
    <w:rsid w:val="00E4396F"/>
    <w:rsid w:val="00E45571"/>
    <w:rsid w:val="00E45CE4"/>
    <w:rsid w:val="00E47843"/>
    <w:rsid w:val="00E47DA4"/>
    <w:rsid w:val="00E5434E"/>
    <w:rsid w:val="00E56A12"/>
    <w:rsid w:val="00E62059"/>
    <w:rsid w:val="00E648C3"/>
    <w:rsid w:val="00E66BDC"/>
    <w:rsid w:val="00E674B9"/>
    <w:rsid w:val="00E67CA8"/>
    <w:rsid w:val="00E7357F"/>
    <w:rsid w:val="00E74212"/>
    <w:rsid w:val="00E74EE5"/>
    <w:rsid w:val="00E76D09"/>
    <w:rsid w:val="00E777A7"/>
    <w:rsid w:val="00E80AC7"/>
    <w:rsid w:val="00E82216"/>
    <w:rsid w:val="00E8305C"/>
    <w:rsid w:val="00E859DA"/>
    <w:rsid w:val="00E8756D"/>
    <w:rsid w:val="00E87AC9"/>
    <w:rsid w:val="00E909EC"/>
    <w:rsid w:val="00E92B18"/>
    <w:rsid w:val="00E94055"/>
    <w:rsid w:val="00E94103"/>
    <w:rsid w:val="00E94174"/>
    <w:rsid w:val="00E94D97"/>
    <w:rsid w:val="00E95D1F"/>
    <w:rsid w:val="00E9702E"/>
    <w:rsid w:val="00E978A2"/>
    <w:rsid w:val="00EA1598"/>
    <w:rsid w:val="00EA7B38"/>
    <w:rsid w:val="00EB0F6C"/>
    <w:rsid w:val="00EB13B3"/>
    <w:rsid w:val="00EB1E95"/>
    <w:rsid w:val="00EB3085"/>
    <w:rsid w:val="00EB35FF"/>
    <w:rsid w:val="00EB46A6"/>
    <w:rsid w:val="00EB48CD"/>
    <w:rsid w:val="00EB6943"/>
    <w:rsid w:val="00EB7BE2"/>
    <w:rsid w:val="00EC1EA4"/>
    <w:rsid w:val="00EC255B"/>
    <w:rsid w:val="00EC3F4C"/>
    <w:rsid w:val="00ED2D2F"/>
    <w:rsid w:val="00ED4DEB"/>
    <w:rsid w:val="00ED4E51"/>
    <w:rsid w:val="00ED5F96"/>
    <w:rsid w:val="00ED663A"/>
    <w:rsid w:val="00EE1599"/>
    <w:rsid w:val="00EE3D0C"/>
    <w:rsid w:val="00EE55A9"/>
    <w:rsid w:val="00EE662C"/>
    <w:rsid w:val="00F0127D"/>
    <w:rsid w:val="00F01A8D"/>
    <w:rsid w:val="00F022E5"/>
    <w:rsid w:val="00F04CF0"/>
    <w:rsid w:val="00F05354"/>
    <w:rsid w:val="00F05523"/>
    <w:rsid w:val="00F06924"/>
    <w:rsid w:val="00F0718E"/>
    <w:rsid w:val="00F07790"/>
    <w:rsid w:val="00F07981"/>
    <w:rsid w:val="00F1086D"/>
    <w:rsid w:val="00F10C01"/>
    <w:rsid w:val="00F117D8"/>
    <w:rsid w:val="00F14778"/>
    <w:rsid w:val="00F150D4"/>
    <w:rsid w:val="00F15843"/>
    <w:rsid w:val="00F16CF9"/>
    <w:rsid w:val="00F307D8"/>
    <w:rsid w:val="00F3159D"/>
    <w:rsid w:val="00F33271"/>
    <w:rsid w:val="00F3448D"/>
    <w:rsid w:val="00F37582"/>
    <w:rsid w:val="00F37B08"/>
    <w:rsid w:val="00F41DE7"/>
    <w:rsid w:val="00F43ADD"/>
    <w:rsid w:val="00F46485"/>
    <w:rsid w:val="00F629DF"/>
    <w:rsid w:val="00F62FB5"/>
    <w:rsid w:val="00F63165"/>
    <w:rsid w:val="00F63204"/>
    <w:rsid w:val="00F64529"/>
    <w:rsid w:val="00F64B88"/>
    <w:rsid w:val="00F65BCD"/>
    <w:rsid w:val="00F66911"/>
    <w:rsid w:val="00F66B5F"/>
    <w:rsid w:val="00F67006"/>
    <w:rsid w:val="00F67CCA"/>
    <w:rsid w:val="00F71153"/>
    <w:rsid w:val="00F755F8"/>
    <w:rsid w:val="00F7734C"/>
    <w:rsid w:val="00F80019"/>
    <w:rsid w:val="00F81855"/>
    <w:rsid w:val="00F81E8E"/>
    <w:rsid w:val="00F83E5C"/>
    <w:rsid w:val="00F853D7"/>
    <w:rsid w:val="00F85D03"/>
    <w:rsid w:val="00F90638"/>
    <w:rsid w:val="00F909F3"/>
    <w:rsid w:val="00F90A99"/>
    <w:rsid w:val="00F9260F"/>
    <w:rsid w:val="00F943BE"/>
    <w:rsid w:val="00F94E17"/>
    <w:rsid w:val="00FA3592"/>
    <w:rsid w:val="00FA4399"/>
    <w:rsid w:val="00FA5C9A"/>
    <w:rsid w:val="00FB01E1"/>
    <w:rsid w:val="00FB42BD"/>
    <w:rsid w:val="00FB4A3D"/>
    <w:rsid w:val="00FB4F05"/>
    <w:rsid w:val="00FB5223"/>
    <w:rsid w:val="00FB5566"/>
    <w:rsid w:val="00FB598A"/>
    <w:rsid w:val="00FB6266"/>
    <w:rsid w:val="00FB6F98"/>
    <w:rsid w:val="00FB77F5"/>
    <w:rsid w:val="00FC0710"/>
    <w:rsid w:val="00FC2C98"/>
    <w:rsid w:val="00FC3979"/>
    <w:rsid w:val="00FC4F2A"/>
    <w:rsid w:val="00FC74E0"/>
    <w:rsid w:val="00FC7DFF"/>
    <w:rsid w:val="00FD066B"/>
    <w:rsid w:val="00FD25C5"/>
    <w:rsid w:val="00FD3FFD"/>
    <w:rsid w:val="00FD7147"/>
    <w:rsid w:val="00FD78B3"/>
    <w:rsid w:val="00FD7EFA"/>
    <w:rsid w:val="00FE287A"/>
    <w:rsid w:val="00FE2EC8"/>
    <w:rsid w:val="00FE5C39"/>
    <w:rsid w:val="00FE5E7B"/>
    <w:rsid w:val="00FE679C"/>
    <w:rsid w:val="00FE71E4"/>
    <w:rsid w:val="00FE767A"/>
    <w:rsid w:val="00FE7F8E"/>
    <w:rsid w:val="00FF02C7"/>
    <w:rsid w:val="00FF0D97"/>
    <w:rsid w:val="00FF0DD3"/>
    <w:rsid w:val="00FF459A"/>
    <w:rsid w:val="00FF5658"/>
    <w:rsid w:val="00FF5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49BD"/>
  <w15:docId w15:val="{914AA3DD-93AA-4EF5-9C9E-C4077E3D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B2F64"/>
    <w:pPr>
      <w:jc w:val="both"/>
    </w:pPr>
    <w:rPr>
      <w:sz w:val="22"/>
    </w:rPr>
  </w:style>
  <w:style w:type="character" w:styleId="Lienhypertexte">
    <w:name w:val="Hyperlink"/>
    <w:rsid w:val="00AB2F64"/>
    <w:rPr>
      <w:color w:val="0000FF"/>
      <w:u w:val="single"/>
    </w:rPr>
  </w:style>
  <w:style w:type="paragraph" w:styleId="Titre">
    <w:name w:val="Title"/>
    <w:basedOn w:val="Normal"/>
    <w:qFormat/>
    <w:rsid w:val="00AB2F64"/>
    <w:pPr>
      <w:jc w:val="center"/>
    </w:pPr>
    <w:rPr>
      <w:b/>
      <w:bCs/>
    </w:rPr>
  </w:style>
  <w:style w:type="paragraph" w:styleId="Notedebasdepage">
    <w:name w:val="footnote text"/>
    <w:basedOn w:val="Normal"/>
    <w:link w:val="NotedebasdepageCar"/>
    <w:uiPriority w:val="99"/>
    <w:rsid w:val="00DA5E46"/>
    <w:rPr>
      <w:sz w:val="20"/>
      <w:szCs w:val="20"/>
    </w:rPr>
  </w:style>
  <w:style w:type="character" w:customStyle="1" w:styleId="NotedebasdepageCar">
    <w:name w:val="Note de bas de page Car"/>
    <w:basedOn w:val="Policepardfaut"/>
    <w:link w:val="Notedebasdepage"/>
    <w:uiPriority w:val="99"/>
    <w:rsid w:val="00DA5E46"/>
  </w:style>
  <w:style w:type="character" w:styleId="Appelnotedebasdep">
    <w:name w:val="footnote reference"/>
    <w:uiPriority w:val="99"/>
    <w:rsid w:val="00DA5E46"/>
    <w:rPr>
      <w:vertAlign w:val="superscript"/>
    </w:rPr>
  </w:style>
  <w:style w:type="paragraph" w:styleId="Textedebulles">
    <w:name w:val="Balloon Text"/>
    <w:basedOn w:val="Normal"/>
    <w:link w:val="TextedebullesCar"/>
    <w:rsid w:val="00CE44E4"/>
    <w:rPr>
      <w:rFonts w:ascii="Tahoma" w:hAnsi="Tahoma" w:cs="Tahoma"/>
      <w:sz w:val="16"/>
      <w:szCs w:val="16"/>
    </w:rPr>
  </w:style>
  <w:style w:type="character" w:customStyle="1" w:styleId="TextedebullesCar">
    <w:name w:val="Texte de bulles Car"/>
    <w:link w:val="Textedebulles"/>
    <w:rsid w:val="00CE44E4"/>
    <w:rPr>
      <w:rFonts w:ascii="Tahoma" w:hAnsi="Tahoma" w:cs="Tahoma"/>
      <w:sz w:val="16"/>
      <w:szCs w:val="16"/>
    </w:rPr>
  </w:style>
  <w:style w:type="paragraph" w:styleId="En-tte">
    <w:name w:val="header"/>
    <w:basedOn w:val="Normal"/>
    <w:link w:val="En-tteCar"/>
    <w:uiPriority w:val="99"/>
    <w:unhideWhenUsed/>
    <w:rsid w:val="00576249"/>
    <w:pPr>
      <w:tabs>
        <w:tab w:val="center" w:pos="4703"/>
        <w:tab w:val="right" w:pos="9406"/>
      </w:tabs>
    </w:pPr>
    <w:rPr>
      <w:rFonts w:ascii="Calibri" w:eastAsia="Calibri" w:hAnsi="Calibri"/>
      <w:sz w:val="22"/>
      <w:szCs w:val="22"/>
      <w:lang w:eastAsia="en-US"/>
    </w:rPr>
  </w:style>
  <w:style w:type="character" w:customStyle="1" w:styleId="En-tteCar">
    <w:name w:val="En-tête Car"/>
    <w:basedOn w:val="Policepardfaut"/>
    <w:link w:val="En-tte"/>
    <w:uiPriority w:val="99"/>
    <w:rsid w:val="00576249"/>
    <w:rPr>
      <w:rFonts w:ascii="Calibri" w:eastAsia="Calibri" w:hAnsi="Calibri"/>
      <w:sz w:val="22"/>
      <w:szCs w:val="22"/>
      <w:lang w:eastAsia="en-US"/>
    </w:rPr>
  </w:style>
  <w:style w:type="paragraph" w:styleId="Pieddepage">
    <w:name w:val="footer"/>
    <w:basedOn w:val="Normal"/>
    <w:link w:val="PieddepageCar"/>
    <w:rsid w:val="00576249"/>
    <w:pPr>
      <w:tabs>
        <w:tab w:val="center" w:pos="4536"/>
        <w:tab w:val="right" w:pos="9072"/>
      </w:tabs>
    </w:pPr>
  </w:style>
  <w:style w:type="character" w:customStyle="1" w:styleId="PieddepageCar">
    <w:name w:val="Pied de page Car"/>
    <w:basedOn w:val="Policepardfaut"/>
    <w:link w:val="Pieddepage"/>
    <w:rsid w:val="00576249"/>
    <w:rPr>
      <w:sz w:val="24"/>
      <w:szCs w:val="24"/>
    </w:rPr>
  </w:style>
  <w:style w:type="paragraph" w:styleId="Sansinterligne">
    <w:name w:val="No Spacing"/>
    <w:uiPriority w:val="1"/>
    <w:qFormat/>
    <w:rsid w:val="00576249"/>
    <w:rPr>
      <w:sz w:val="24"/>
      <w:szCs w:val="24"/>
    </w:rPr>
  </w:style>
  <w:style w:type="character" w:styleId="lev">
    <w:name w:val="Strong"/>
    <w:basedOn w:val="Policepardfaut"/>
    <w:qFormat/>
    <w:rsid w:val="00BF1510"/>
    <w:rPr>
      <w:b/>
      <w:bCs/>
    </w:rPr>
  </w:style>
  <w:style w:type="paragraph" w:styleId="Paragraphedeliste">
    <w:name w:val="List Paragraph"/>
    <w:basedOn w:val="Normal"/>
    <w:uiPriority w:val="34"/>
    <w:qFormat/>
    <w:rsid w:val="0052272C"/>
    <w:pPr>
      <w:ind w:left="720"/>
      <w:contextualSpacing/>
    </w:pPr>
  </w:style>
  <w:style w:type="character" w:styleId="Marquedecommentaire">
    <w:name w:val="annotation reference"/>
    <w:basedOn w:val="Policepardfaut"/>
    <w:rsid w:val="00717E43"/>
    <w:rPr>
      <w:sz w:val="16"/>
      <w:szCs w:val="16"/>
    </w:rPr>
  </w:style>
  <w:style w:type="paragraph" w:styleId="Commentaire">
    <w:name w:val="annotation text"/>
    <w:basedOn w:val="Normal"/>
    <w:link w:val="CommentaireCar"/>
    <w:rsid w:val="00717E43"/>
    <w:rPr>
      <w:sz w:val="20"/>
      <w:szCs w:val="20"/>
    </w:rPr>
  </w:style>
  <w:style w:type="character" w:customStyle="1" w:styleId="CommentaireCar">
    <w:name w:val="Commentaire Car"/>
    <w:basedOn w:val="Policepardfaut"/>
    <w:link w:val="Commentaire"/>
    <w:rsid w:val="00717E43"/>
  </w:style>
  <w:style w:type="paragraph" w:styleId="Objetducommentaire">
    <w:name w:val="annotation subject"/>
    <w:basedOn w:val="Commentaire"/>
    <w:next w:val="Commentaire"/>
    <w:link w:val="ObjetducommentaireCar"/>
    <w:rsid w:val="00717E43"/>
    <w:rPr>
      <w:b/>
      <w:bCs/>
    </w:rPr>
  </w:style>
  <w:style w:type="character" w:customStyle="1" w:styleId="ObjetducommentaireCar">
    <w:name w:val="Objet du commentaire Car"/>
    <w:basedOn w:val="CommentaireCar"/>
    <w:link w:val="Objetducommentaire"/>
    <w:rsid w:val="00717E43"/>
    <w:rPr>
      <w:b/>
      <w:bCs/>
    </w:rPr>
  </w:style>
  <w:style w:type="character" w:styleId="Lienhypertextesuivivisit">
    <w:name w:val="FollowedHyperlink"/>
    <w:basedOn w:val="Policepardfaut"/>
    <w:rsid w:val="00A556BA"/>
    <w:rPr>
      <w:color w:val="800080" w:themeColor="followedHyperlink"/>
      <w:u w:val="single"/>
    </w:rPr>
  </w:style>
  <w:style w:type="paragraph" w:styleId="Notedefin">
    <w:name w:val="endnote text"/>
    <w:basedOn w:val="Normal"/>
    <w:link w:val="NotedefinCar"/>
    <w:rsid w:val="004102AD"/>
    <w:rPr>
      <w:sz w:val="20"/>
      <w:szCs w:val="20"/>
    </w:rPr>
  </w:style>
  <w:style w:type="character" w:customStyle="1" w:styleId="NotedefinCar">
    <w:name w:val="Note de fin Car"/>
    <w:basedOn w:val="Policepardfaut"/>
    <w:link w:val="Notedefin"/>
    <w:rsid w:val="004102AD"/>
  </w:style>
  <w:style w:type="character" w:styleId="Appeldenotedefin">
    <w:name w:val="endnote reference"/>
    <w:basedOn w:val="Policepardfaut"/>
    <w:uiPriority w:val="99"/>
    <w:unhideWhenUsed/>
    <w:rsid w:val="004102AD"/>
    <w:rPr>
      <w:vertAlign w:val="superscript"/>
    </w:rPr>
  </w:style>
  <w:style w:type="table" w:styleId="Grilledutableau">
    <w:name w:val="Table Grid"/>
    <w:basedOn w:val="TableauNormal"/>
    <w:rsid w:val="00D0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F6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7525">
      <w:bodyDiv w:val="1"/>
      <w:marLeft w:val="0"/>
      <w:marRight w:val="0"/>
      <w:marTop w:val="0"/>
      <w:marBottom w:val="0"/>
      <w:divBdr>
        <w:top w:val="none" w:sz="0" w:space="0" w:color="auto"/>
        <w:left w:val="none" w:sz="0" w:space="0" w:color="auto"/>
        <w:bottom w:val="none" w:sz="0" w:space="0" w:color="auto"/>
        <w:right w:val="none" w:sz="0" w:space="0" w:color="auto"/>
      </w:divBdr>
    </w:div>
    <w:div w:id="139468159">
      <w:bodyDiv w:val="1"/>
      <w:marLeft w:val="0"/>
      <w:marRight w:val="0"/>
      <w:marTop w:val="0"/>
      <w:marBottom w:val="0"/>
      <w:divBdr>
        <w:top w:val="none" w:sz="0" w:space="0" w:color="auto"/>
        <w:left w:val="none" w:sz="0" w:space="0" w:color="auto"/>
        <w:bottom w:val="none" w:sz="0" w:space="0" w:color="auto"/>
        <w:right w:val="none" w:sz="0" w:space="0" w:color="auto"/>
      </w:divBdr>
    </w:div>
    <w:div w:id="196047929">
      <w:bodyDiv w:val="1"/>
      <w:marLeft w:val="0"/>
      <w:marRight w:val="0"/>
      <w:marTop w:val="0"/>
      <w:marBottom w:val="0"/>
      <w:divBdr>
        <w:top w:val="none" w:sz="0" w:space="0" w:color="auto"/>
        <w:left w:val="none" w:sz="0" w:space="0" w:color="auto"/>
        <w:bottom w:val="none" w:sz="0" w:space="0" w:color="auto"/>
        <w:right w:val="none" w:sz="0" w:space="0" w:color="auto"/>
      </w:divBdr>
    </w:div>
    <w:div w:id="334692892">
      <w:bodyDiv w:val="1"/>
      <w:marLeft w:val="0"/>
      <w:marRight w:val="0"/>
      <w:marTop w:val="0"/>
      <w:marBottom w:val="0"/>
      <w:divBdr>
        <w:top w:val="none" w:sz="0" w:space="0" w:color="auto"/>
        <w:left w:val="none" w:sz="0" w:space="0" w:color="auto"/>
        <w:bottom w:val="none" w:sz="0" w:space="0" w:color="auto"/>
        <w:right w:val="none" w:sz="0" w:space="0" w:color="auto"/>
      </w:divBdr>
    </w:div>
    <w:div w:id="773015696">
      <w:bodyDiv w:val="1"/>
      <w:marLeft w:val="0"/>
      <w:marRight w:val="0"/>
      <w:marTop w:val="0"/>
      <w:marBottom w:val="0"/>
      <w:divBdr>
        <w:top w:val="none" w:sz="0" w:space="0" w:color="auto"/>
        <w:left w:val="none" w:sz="0" w:space="0" w:color="auto"/>
        <w:bottom w:val="none" w:sz="0" w:space="0" w:color="auto"/>
        <w:right w:val="none" w:sz="0" w:space="0" w:color="auto"/>
      </w:divBdr>
    </w:div>
    <w:div w:id="872234792">
      <w:bodyDiv w:val="1"/>
      <w:marLeft w:val="0"/>
      <w:marRight w:val="0"/>
      <w:marTop w:val="0"/>
      <w:marBottom w:val="0"/>
      <w:divBdr>
        <w:top w:val="none" w:sz="0" w:space="0" w:color="auto"/>
        <w:left w:val="none" w:sz="0" w:space="0" w:color="auto"/>
        <w:bottom w:val="none" w:sz="0" w:space="0" w:color="auto"/>
        <w:right w:val="none" w:sz="0" w:space="0" w:color="auto"/>
      </w:divBdr>
    </w:div>
    <w:div w:id="876431281">
      <w:bodyDiv w:val="1"/>
      <w:marLeft w:val="0"/>
      <w:marRight w:val="0"/>
      <w:marTop w:val="0"/>
      <w:marBottom w:val="0"/>
      <w:divBdr>
        <w:top w:val="none" w:sz="0" w:space="0" w:color="auto"/>
        <w:left w:val="none" w:sz="0" w:space="0" w:color="auto"/>
        <w:bottom w:val="none" w:sz="0" w:space="0" w:color="auto"/>
        <w:right w:val="none" w:sz="0" w:space="0" w:color="auto"/>
      </w:divBdr>
    </w:div>
    <w:div w:id="976565307">
      <w:bodyDiv w:val="1"/>
      <w:marLeft w:val="0"/>
      <w:marRight w:val="0"/>
      <w:marTop w:val="0"/>
      <w:marBottom w:val="0"/>
      <w:divBdr>
        <w:top w:val="none" w:sz="0" w:space="0" w:color="auto"/>
        <w:left w:val="none" w:sz="0" w:space="0" w:color="auto"/>
        <w:bottom w:val="none" w:sz="0" w:space="0" w:color="auto"/>
        <w:right w:val="none" w:sz="0" w:space="0" w:color="auto"/>
      </w:divBdr>
    </w:div>
    <w:div w:id="1025787507">
      <w:bodyDiv w:val="1"/>
      <w:marLeft w:val="0"/>
      <w:marRight w:val="0"/>
      <w:marTop w:val="0"/>
      <w:marBottom w:val="0"/>
      <w:divBdr>
        <w:top w:val="none" w:sz="0" w:space="0" w:color="auto"/>
        <w:left w:val="none" w:sz="0" w:space="0" w:color="auto"/>
        <w:bottom w:val="none" w:sz="0" w:space="0" w:color="auto"/>
        <w:right w:val="none" w:sz="0" w:space="0" w:color="auto"/>
      </w:divBdr>
    </w:div>
    <w:div w:id="1031229710">
      <w:bodyDiv w:val="1"/>
      <w:marLeft w:val="0"/>
      <w:marRight w:val="0"/>
      <w:marTop w:val="0"/>
      <w:marBottom w:val="0"/>
      <w:divBdr>
        <w:top w:val="none" w:sz="0" w:space="0" w:color="auto"/>
        <w:left w:val="none" w:sz="0" w:space="0" w:color="auto"/>
        <w:bottom w:val="none" w:sz="0" w:space="0" w:color="auto"/>
        <w:right w:val="none" w:sz="0" w:space="0" w:color="auto"/>
      </w:divBdr>
    </w:div>
    <w:div w:id="1127578565">
      <w:bodyDiv w:val="1"/>
      <w:marLeft w:val="0"/>
      <w:marRight w:val="0"/>
      <w:marTop w:val="0"/>
      <w:marBottom w:val="0"/>
      <w:divBdr>
        <w:top w:val="none" w:sz="0" w:space="0" w:color="auto"/>
        <w:left w:val="none" w:sz="0" w:space="0" w:color="auto"/>
        <w:bottom w:val="none" w:sz="0" w:space="0" w:color="auto"/>
        <w:right w:val="none" w:sz="0" w:space="0" w:color="auto"/>
      </w:divBdr>
    </w:div>
    <w:div w:id="1145007197">
      <w:bodyDiv w:val="1"/>
      <w:marLeft w:val="0"/>
      <w:marRight w:val="0"/>
      <w:marTop w:val="0"/>
      <w:marBottom w:val="0"/>
      <w:divBdr>
        <w:top w:val="none" w:sz="0" w:space="0" w:color="auto"/>
        <w:left w:val="none" w:sz="0" w:space="0" w:color="auto"/>
        <w:bottom w:val="none" w:sz="0" w:space="0" w:color="auto"/>
        <w:right w:val="none" w:sz="0" w:space="0" w:color="auto"/>
      </w:divBdr>
    </w:div>
    <w:div w:id="1247689399">
      <w:bodyDiv w:val="1"/>
      <w:marLeft w:val="0"/>
      <w:marRight w:val="0"/>
      <w:marTop w:val="0"/>
      <w:marBottom w:val="0"/>
      <w:divBdr>
        <w:top w:val="none" w:sz="0" w:space="0" w:color="auto"/>
        <w:left w:val="none" w:sz="0" w:space="0" w:color="auto"/>
        <w:bottom w:val="none" w:sz="0" w:space="0" w:color="auto"/>
        <w:right w:val="none" w:sz="0" w:space="0" w:color="auto"/>
      </w:divBdr>
    </w:div>
    <w:div w:id="1265378817">
      <w:bodyDiv w:val="1"/>
      <w:marLeft w:val="0"/>
      <w:marRight w:val="0"/>
      <w:marTop w:val="0"/>
      <w:marBottom w:val="0"/>
      <w:divBdr>
        <w:top w:val="none" w:sz="0" w:space="0" w:color="auto"/>
        <w:left w:val="none" w:sz="0" w:space="0" w:color="auto"/>
        <w:bottom w:val="none" w:sz="0" w:space="0" w:color="auto"/>
        <w:right w:val="none" w:sz="0" w:space="0" w:color="auto"/>
      </w:divBdr>
    </w:div>
    <w:div w:id="1421364320">
      <w:bodyDiv w:val="1"/>
      <w:marLeft w:val="0"/>
      <w:marRight w:val="0"/>
      <w:marTop w:val="0"/>
      <w:marBottom w:val="0"/>
      <w:divBdr>
        <w:top w:val="none" w:sz="0" w:space="0" w:color="auto"/>
        <w:left w:val="none" w:sz="0" w:space="0" w:color="auto"/>
        <w:bottom w:val="none" w:sz="0" w:space="0" w:color="auto"/>
        <w:right w:val="none" w:sz="0" w:space="0" w:color="auto"/>
      </w:divBdr>
    </w:div>
    <w:div w:id="1443496340">
      <w:bodyDiv w:val="1"/>
      <w:marLeft w:val="0"/>
      <w:marRight w:val="0"/>
      <w:marTop w:val="0"/>
      <w:marBottom w:val="0"/>
      <w:divBdr>
        <w:top w:val="none" w:sz="0" w:space="0" w:color="auto"/>
        <w:left w:val="none" w:sz="0" w:space="0" w:color="auto"/>
        <w:bottom w:val="none" w:sz="0" w:space="0" w:color="auto"/>
        <w:right w:val="none" w:sz="0" w:space="0" w:color="auto"/>
      </w:divBdr>
    </w:div>
    <w:div w:id="1464275309">
      <w:bodyDiv w:val="1"/>
      <w:marLeft w:val="0"/>
      <w:marRight w:val="0"/>
      <w:marTop w:val="0"/>
      <w:marBottom w:val="0"/>
      <w:divBdr>
        <w:top w:val="none" w:sz="0" w:space="0" w:color="auto"/>
        <w:left w:val="none" w:sz="0" w:space="0" w:color="auto"/>
        <w:bottom w:val="none" w:sz="0" w:space="0" w:color="auto"/>
        <w:right w:val="none" w:sz="0" w:space="0" w:color="auto"/>
      </w:divBdr>
    </w:div>
    <w:div w:id="1521772960">
      <w:bodyDiv w:val="1"/>
      <w:marLeft w:val="0"/>
      <w:marRight w:val="0"/>
      <w:marTop w:val="0"/>
      <w:marBottom w:val="0"/>
      <w:divBdr>
        <w:top w:val="none" w:sz="0" w:space="0" w:color="auto"/>
        <w:left w:val="none" w:sz="0" w:space="0" w:color="auto"/>
        <w:bottom w:val="none" w:sz="0" w:space="0" w:color="auto"/>
        <w:right w:val="none" w:sz="0" w:space="0" w:color="auto"/>
      </w:divBdr>
    </w:div>
    <w:div w:id="1669021441">
      <w:bodyDiv w:val="1"/>
      <w:marLeft w:val="0"/>
      <w:marRight w:val="0"/>
      <w:marTop w:val="0"/>
      <w:marBottom w:val="0"/>
      <w:divBdr>
        <w:top w:val="none" w:sz="0" w:space="0" w:color="auto"/>
        <w:left w:val="none" w:sz="0" w:space="0" w:color="auto"/>
        <w:bottom w:val="none" w:sz="0" w:space="0" w:color="auto"/>
        <w:right w:val="none" w:sz="0" w:space="0" w:color="auto"/>
      </w:divBdr>
    </w:div>
    <w:div w:id="1834104144">
      <w:bodyDiv w:val="1"/>
      <w:marLeft w:val="0"/>
      <w:marRight w:val="0"/>
      <w:marTop w:val="0"/>
      <w:marBottom w:val="0"/>
      <w:divBdr>
        <w:top w:val="none" w:sz="0" w:space="0" w:color="auto"/>
        <w:left w:val="none" w:sz="0" w:space="0" w:color="auto"/>
        <w:bottom w:val="none" w:sz="0" w:space="0" w:color="auto"/>
        <w:right w:val="none" w:sz="0" w:space="0" w:color="auto"/>
      </w:divBdr>
    </w:div>
    <w:div w:id="1869681988">
      <w:bodyDiv w:val="1"/>
      <w:marLeft w:val="0"/>
      <w:marRight w:val="0"/>
      <w:marTop w:val="0"/>
      <w:marBottom w:val="0"/>
      <w:divBdr>
        <w:top w:val="none" w:sz="0" w:space="0" w:color="auto"/>
        <w:left w:val="none" w:sz="0" w:space="0" w:color="auto"/>
        <w:bottom w:val="none" w:sz="0" w:space="0" w:color="auto"/>
        <w:right w:val="none" w:sz="0" w:space="0" w:color="auto"/>
      </w:divBdr>
    </w:div>
    <w:div w:id="1915356135">
      <w:bodyDiv w:val="1"/>
      <w:marLeft w:val="0"/>
      <w:marRight w:val="0"/>
      <w:marTop w:val="0"/>
      <w:marBottom w:val="0"/>
      <w:divBdr>
        <w:top w:val="none" w:sz="0" w:space="0" w:color="auto"/>
        <w:left w:val="none" w:sz="0" w:space="0" w:color="auto"/>
        <w:bottom w:val="none" w:sz="0" w:space="0" w:color="auto"/>
        <w:right w:val="none" w:sz="0" w:space="0" w:color="auto"/>
      </w:divBdr>
    </w:div>
    <w:div w:id="2118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4AE4-BE01-4A6F-A3C9-67143EF3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UFC Que-Choisir</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mescot</dc:creator>
  <cp:lastModifiedBy>_</cp:lastModifiedBy>
  <cp:revision>2</cp:revision>
  <cp:lastPrinted>2020-06-02T15:11:00Z</cp:lastPrinted>
  <dcterms:created xsi:type="dcterms:W3CDTF">2020-06-09T08:09:00Z</dcterms:created>
  <dcterms:modified xsi:type="dcterms:W3CDTF">2020-06-09T08:09:00Z</dcterms:modified>
</cp:coreProperties>
</file>